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51C1C902"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w:t>
      </w:r>
      <w:bookmarkEnd w:id="3"/>
      <w:r w:rsidR="008759CD">
        <w:rPr>
          <w:rFonts w:ascii="Arial" w:hAnsi="Arial" w:cs="Arial"/>
          <w:sz w:val="24"/>
          <w:szCs w:val="24"/>
        </w:rPr>
        <w:t>10</w:t>
      </w:r>
      <w:r w:rsidR="00CC3239">
        <w:rPr>
          <w:rFonts w:ascii="Arial" w:hAnsi="Arial" w:cs="Arial" w:hint="eastAsia"/>
          <w:sz w:val="24"/>
          <w:szCs w:val="24"/>
          <w:lang w:eastAsia="zh-CN"/>
        </w:rPr>
        <w:t>bis</w:t>
      </w:r>
      <w:r>
        <w:rPr>
          <w:rFonts w:ascii="Arial" w:hAnsi="Arial" w:cs="Arial"/>
          <w:sz w:val="24"/>
          <w:szCs w:val="24"/>
        </w:rPr>
        <w:tab/>
        <w:t>R</w:t>
      </w:r>
      <w:r w:rsidRPr="003F71DF">
        <w:rPr>
          <w:rFonts w:ascii="Arial" w:hAnsi="Arial" w:cs="Arial"/>
          <w:sz w:val="24"/>
          <w:szCs w:val="24"/>
        </w:rPr>
        <w:t>4-2</w:t>
      </w:r>
      <w:r w:rsidR="0032395C">
        <w:rPr>
          <w:rFonts w:ascii="Arial" w:hAnsi="Arial" w:cs="Arial"/>
          <w:sz w:val="24"/>
          <w:szCs w:val="24"/>
        </w:rPr>
        <w:t>40</w:t>
      </w:r>
      <w:r w:rsidR="002635FD">
        <w:rPr>
          <w:rFonts w:ascii="Arial" w:hAnsi="Arial" w:cs="Arial"/>
          <w:sz w:val="24"/>
          <w:szCs w:val="24"/>
        </w:rPr>
        <w:t>5162</w:t>
      </w:r>
    </w:p>
    <w:p w14:paraId="343CE972" w14:textId="4ED973D2" w:rsidR="00CB4E70" w:rsidRPr="00376830" w:rsidRDefault="00CC3239" w:rsidP="00CB4E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Changsha</w:t>
      </w:r>
      <w:r w:rsidR="00CB4E70" w:rsidRPr="00376830">
        <w:rPr>
          <w:rFonts w:ascii="Arial" w:hAnsi="Arial" w:cs="Arial"/>
          <w:sz w:val="24"/>
          <w:szCs w:val="24"/>
          <w:lang w:eastAsia="zh-CN"/>
        </w:rPr>
        <w:t xml:space="preserve">, </w:t>
      </w:r>
      <w:r>
        <w:rPr>
          <w:rFonts w:ascii="Arial" w:hAnsi="Arial" w:cs="Arial"/>
          <w:sz w:val="24"/>
          <w:szCs w:val="24"/>
          <w:lang w:eastAsia="zh-CN"/>
        </w:rPr>
        <w:t>China</w:t>
      </w:r>
      <w:r w:rsidR="00CB4E70" w:rsidRPr="00376830">
        <w:rPr>
          <w:rFonts w:ascii="Arial" w:hAnsi="Arial" w:cs="Arial"/>
          <w:sz w:val="24"/>
          <w:szCs w:val="24"/>
          <w:lang w:eastAsia="zh-CN"/>
        </w:rPr>
        <w:t xml:space="preserve">, </w:t>
      </w:r>
      <w:r>
        <w:rPr>
          <w:rFonts w:ascii="Arial" w:hAnsi="Arial" w:cs="Arial"/>
          <w:sz w:val="24"/>
          <w:szCs w:val="24"/>
          <w:lang w:eastAsia="zh-CN"/>
        </w:rPr>
        <w:t>April</w:t>
      </w:r>
      <w:r w:rsidR="004478FC">
        <w:rPr>
          <w:rFonts w:ascii="Arial" w:hAnsi="Arial" w:cs="Arial"/>
          <w:sz w:val="24"/>
          <w:szCs w:val="24"/>
          <w:lang w:eastAsia="zh-CN"/>
        </w:rPr>
        <w:t>.</w:t>
      </w:r>
      <w:r>
        <w:rPr>
          <w:rFonts w:ascii="Arial" w:hAnsi="Arial" w:cs="Arial"/>
          <w:sz w:val="24"/>
          <w:szCs w:val="24"/>
          <w:lang w:eastAsia="zh-CN"/>
        </w:rPr>
        <w:t>15</w:t>
      </w:r>
      <w:r w:rsidR="008759CD">
        <w:rPr>
          <w:rFonts w:ascii="Arial" w:hAnsi="Arial" w:cs="Arial"/>
          <w:sz w:val="24"/>
          <w:szCs w:val="24"/>
          <w:vertAlign w:val="superscript"/>
          <w:lang w:eastAsia="zh-CN"/>
        </w:rPr>
        <w:t>th</w:t>
      </w:r>
      <w:r w:rsidR="00CB4E70" w:rsidRPr="00376830">
        <w:rPr>
          <w:rFonts w:ascii="Arial" w:hAnsi="Arial" w:cs="Arial"/>
          <w:sz w:val="24"/>
          <w:szCs w:val="24"/>
          <w:lang w:eastAsia="zh-CN"/>
        </w:rPr>
        <w:t xml:space="preserve"> – </w:t>
      </w:r>
      <w:r>
        <w:rPr>
          <w:rFonts w:ascii="Arial" w:hAnsi="Arial" w:cs="Arial"/>
          <w:sz w:val="24"/>
          <w:szCs w:val="24"/>
          <w:lang w:eastAsia="zh-CN"/>
        </w:rPr>
        <w:t>April</w:t>
      </w:r>
      <w:r w:rsidR="004478FC">
        <w:rPr>
          <w:rFonts w:ascii="Arial" w:hAnsi="Arial" w:cs="Arial"/>
          <w:sz w:val="24"/>
          <w:szCs w:val="24"/>
          <w:lang w:eastAsia="zh-CN"/>
        </w:rPr>
        <w:t>.</w:t>
      </w:r>
      <w:r>
        <w:rPr>
          <w:rFonts w:ascii="Arial" w:hAnsi="Arial" w:cs="Arial"/>
          <w:sz w:val="24"/>
          <w:szCs w:val="24"/>
          <w:lang w:eastAsia="zh-CN"/>
        </w:rPr>
        <w:t>20</w:t>
      </w:r>
      <w:r w:rsidR="008759CD">
        <w:rPr>
          <w:rFonts w:ascii="Arial" w:hAnsi="Arial" w:cs="Arial"/>
          <w:sz w:val="24"/>
          <w:szCs w:val="24"/>
          <w:vertAlign w:val="superscript"/>
          <w:lang w:eastAsia="zh-CN"/>
        </w:rPr>
        <w:t>st</w:t>
      </w:r>
      <w:r w:rsidR="00CB4E70" w:rsidRPr="00376830">
        <w:rPr>
          <w:rFonts w:ascii="Arial" w:hAnsi="Arial" w:cs="Arial"/>
          <w:sz w:val="24"/>
          <w:szCs w:val="24"/>
          <w:lang w:eastAsia="zh-CN"/>
        </w:rPr>
        <w:t>, 202</w:t>
      </w:r>
      <w:r w:rsidR="008759CD">
        <w:rPr>
          <w:rFonts w:ascii="Arial" w:hAnsi="Arial" w:cs="Arial"/>
          <w:sz w:val="24"/>
          <w:szCs w:val="24"/>
          <w:lang w:eastAsia="zh-CN"/>
        </w:rPr>
        <w:t>4</w:t>
      </w:r>
    </w:p>
    <w:p w14:paraId="5440AA66" w14:textId="77777777" w:rsidR="002B17CC" w:rsidRPr="00CB4E7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4580F0D6" w:rsidR="0037119B" w:rsidRPr="00752DF1" w:rsidRDefault="0037119B" w:rsidP="008971DB">
      <w:pPr>
        <w:tabs>
          <w:tab w:val="left" w:pos="1985"/>
        </w:tabs>
        <w:ind w:left="1980" w:hanging="1980"/>
        <w:rPr>
          <w:rStyle w:val="afc"/>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373128">
        <w:rPr>
          <w:rFonts w:ascii="Arial" w:hAnsi="Arial" w:cs="Arial"/>
          <w:sz w:val="24"/>
          <w:lang w:val="en-US"/>
        </w:rPr>
        <w:t>Discussions on</w:t>
      </w:r>
      <w:r w:rsidR="00E058EC">
        <w:rPr>
          <w:rFonts w:ascii="Arial" w:hAnsi="Arial" w:cs="Arial"/>
          <w:sz w:val="24"/>
          <w:lang w:val="en-US"/>
        </w:rPr>
        <w:t xml:space="preserve"> demodulation requirements for NES</w:t>
      </w:r>
    </w:p>
    <w:bookmarkEnd w:id="4"/>
    <w:p w14:paraId="16D1BC0E" w14:textId="77777777" w:rsidR="0037119B" w:rsidRPr="00752DF1" w:rsidRDefault="0037119B" w:rsidP="004D5606">
      <w:pPr>
        <w:tabs>
          <w:tab w:val="left" w:pos="1985"/>
        </w:tabs>
        <w:rPr>
          <w:rStyle w:val="afc"/>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c"/>
          <w:rFonts w:ascii="Arial" w:hAnsi="Arial" w:cs="Arial"/>
          <w:lang w:val="fr-FR"/>
        </w:rPr>
        <w:t>Huawei</w:t>
      </w:r>
      <w:r w:rsidR="000E6313" w:rsidRPr="00752DF1">
        <w:rPr>
          <w:rStyle w:val="afc"/>
          <w:rFonts w:ascii="Arial" w:hAnsi="Arial" w:cs="Arial"/>
          <w:lang w:val="fr-FR"/>
        </w:rPr>
        <w:t>, HiSilicon</w:t>
      </w:r>
    </w:p>
    <w:p w14:paraId="07282DEC" w14:textId="4218B770" w:rsidR="0037119B" w:rsidRPr="00752DF1" w:rsidRDefault="0037119B" w:rsidP="006679A2">
      <w:pPr>
        <w:tabs>
          <w:tab w:val="left" w:pos="1980"/>
        </w:tabs>
        <w:rPr>
          <w:rStyle w:val="afc"/>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387983">
        <w:rPr>
          <w:rFonts w:ascii="Arial" w:hAnsi="Arial" w:cs="Arial"/>
          <w:sz w:val="24"/>
          <w:lang w:val="pt-BR"/>
        </w:rPr>
        <w:t>6.24.4</w:t>
      </w:r>
    </w:p>
    <w:p w14:paraId="2B765921" w14:textId="77777777" w:rsidR="0037119B" w:rsidRPr="00752DF1" w:rsidRDefault="0037119B" w:rsidP="0037119B">
      <w:pPr>
        <w:tabs>
          <w:tab w:val="left" w:pos="1985"/>
        </w:tabs>
        <w:ind w:left="1980" w:hanging="1980"/>
        <w:rPr>
          <w:rStyle w:val="afc"/>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32E27551" w14:textId="21127EDC" w:rsidR="00CC3239" w:rsidRDefault="00C80480" w:rsidP="00C80480">
      <w:pPr>
        <w:rPr>
          <w:rFonts w:eastAsiaTheme="minorEastAsia"/>
          <w:lang w:eastAsia="zh-CN"/>
        </w:rPr>
      </w:pPr>
      <w:r>
        <w:rPr>
          <w:rFonts w:eastAsiaTheme="minorEastAsia" w:hint="eastAsia"/>
          <w:lang w:eastAsia="zh-CN"/>
        </w:rPr>
        <w:t>I</w:t>
      </w:r>
      <w:r>
        <w:rPr>
          <w:rFonts w:eastAsiaTheme="minorEastAsia"/>
          <w:lang w:eastAsia="zh-CN"/>
        </w:rPr>
        <w:t>n last meeting, a WF on</w:t>
      </w:r>
      <w:r w:rsidR="00FE3357">
        <w:rPr>
          <w:rFonts w:eastAsiaTheme="minorEastAsia"/>
          <w:lang w:eastAsia="zh-CN"/>
        </w:rPr>
        <w:t xml:space="preserve"> </w:t>
      </w:r>
      <w:r w:rsidR="00E058EC">
        <w:rPr>
          <w:rFonts w:eastAsiaTheme="minorEastAsia"/>
          <w:lang w:eastAsia="zh-CN"/>
        </w:rPr>
        <w:t xml:space="preserve">demodulation and CSI requirements for NES was </w:t>
      </w:r>
      <w:r w:rsidR="00CC3239">
        <w:rPr>
          <w:rFonts w:eastAsiaTheme="minorEastAsia"/>
          <w:lang w:eastAsia="zh-CN"/>
        </w:rPr>
        <w:t>approved:</w:t>
      </w:r>
    </w:p>
    <w:tbl>
      <w:tblPr>
        <w:tblStyle w:val="af7"/>
        <w:tblW w:w="0" w:type="auto"/>
        <w:tblLook w:val="04A0" w:firstRow="1" w:lastRow="0" w:firstColumn="1" w:lastColumn="0" w:noHBand="0" w:noVBand="1"/>
      </w:tblPr>
      <w:tblGrid>
        <w:gridCol w:w="10457"/>
      </w:tblGrid>
      <w:tr w:rsidR="00CC3239" w14:paraId="3BAAB701" w14:textId="77777777" w:rsidTr="00CC3239">
        <w:tc>
          <w:tcPr>
            <w:tcW w:w="10457" w:type="dxa"/>
          </w:tcPr>
          <w:p w14:paraId="06BE3A6E" w14:textId="77777777" w:rsidR="00CC3239" w:rsidRPr="00D66BF9" w:rsidRDefault="00CC3239" w:rsidP="00CC3239">
            <w:pPr>
              <w:rPr>
                <w:b/>
                <w:u w:val="single"/>
                <w:lang w:eastAsia="ko-KR"/>
              </w:rPr>
            </w:pPr>
            <w:r w:rsidRPr="00D66BF9">
              <w:rPr>
                <w:b/>
                <w:u w:val="single"/>
                <w:lang w:eastAsia="ko-KR"/>
              </w:rPr>
              <w:t>Issue 1</w:t>
            </w:r>
            <w:r>
              <w:rPr>
                <w:b/>
                <w:u w:val="single"/>
                <w:lang w:eastAsia="ko-KR"/>
              </w:rPr>
              <w:t>-1</w:t>
            </w:r>
            <w:r w:rsidRPr="00D66BF9">
              <w:rPr>
                <w:b/>
                <w:u w:val="single"/>
                <w:lang w:eastAsia="ko-KR"/>
              </w:rPr>
              <w:t xml:space="preserve">: Whether to introduce SSB less </w:t>
            </w:r>
            <w:proofErr w:type="spellStart"/>
            <w:r w:rsidRPr="00D66BF9">
              <w:rPr>
                <w:b/>
                <w:u w:val="single"/>
                <w:lang w:eastAsia="ko-KR"/>
              </w:rPr>
              <w:t>Scell</w:t>
            </w:r>
            <w:proofErr w:type="spellEnd"/>
            <w:r w:rsidRPr="00D66BF9">
              <w:rPr>
                <w:b/>
                <w:u w:val="single"/>
                <w:lang w:eastAsia="ko-KR"/>
              </w:rPr>
              <w:t xml:space="preserve"> requirements for inter-band CA</w:t>
            </w:r>
          </w:p>
          <w:p w14:paraId="4AD4525F" w14:textId="77777777" w:rsidR="00CC3239" w:rsidRPr="00D66BF9" w:rsidRDefault="00CC3239" w:rsidP="00CC3239">
            <w:pPr>
              <w:pStyle w:val="afe"/>
              <w:widowControl/>
              <w:numPr>
                <w:ilvl w:val="0"/>
                <w:numId w:val="23"/>
              </w:numPr>
              <w:autoSpaceDE/>
              <w:autoSpaceDN/>
              <w:adjustRightInd/>
              <w:spacing w:after="120"/>
              <w:ind w:left="720"/>
              <w:contextualSpacing w:val="0"/>
              <w:rPr>
                <w:rFonts w:eastAsia="宋体"/>
                <w:szCs w:val="24"/>
              </w:rPr>
            </w:pPr>
            <w:r>
              <w:rPr>
                <w:rFonts w:eastAsia="宋体"/>
                <w:szCs w:val="24"/>
              </w:rPr>
              <w:t>Agreement</w:t>
            </w:r>
          </w:p>
          <w:p w14:paraId="4E68DA22" w14:textId="77777777" w:rsidR="00CC3239" w:rsidRPr="00D66BF9" w:rsidRDefault="00CC3239" w:rsidP="00CC3239">
            <w:pPr>
              <w:pStyle w:val="afe"/>
              <w:widowControl/>
              <w:numPr>
                <w:ilvl w:val="1"/>
                <w:numId w:val="23"/>
              </w:numPr>
              <w:autoSpaceDE/>
              <w:autoSpaceDN/>
              <w:adjustRightInd/>
              <w:spacing w:after="120"/>
              <w:ind w:left="1440"/>
              <w:contextualSpacing w:val="0"/>
              <w:rPr>
                <w:rFonts w:eastAsia="宋体"/>
                <w:szCs w:val="24"/>
              </w:rPr>
            </w:pPr>
            <w:r w:rsidRPr="00D66BF9">
              <w:rPr>
                <w:rFonts w:eastAsia="宋体"/>
                <w:szCs w:val="24"/>
              </w:rPr>
              <w:t xml:space="preserve">RAN4 </w:t>
            </w:r>
            <w:r>
              <w:rPr>
                <w:rFonts w:eastAsia="宋体"/>
                <w:szCs w:val="24"/>
              </w:rPr>
              <w:t xml:space="preserve">to </w:t>
            </w:r>
            <w:r w:rsidRPr="00D66BF9">
              <w:rPr>
                <w:rFonts w:eastAsia="宋体"/>
                <w:szCs w:val="24"/>
              </w:rPr>
              <w:t xml:space="preserve">evaluate the performance of SSB-less </w:t>
            </w:r>
            <w:proofErr w:type="spellStart"/>
            <w:r w:rsidRPr="00D66BF9">
              <w:rPr>
                <w:rFonts w:eastAsia="宋体"/>
                <w:szCs w:val="24"/>
              </w:rPr>
              <w:t>SCells</w:t>
            </w:r>
            <w:proofErr w:type="spellEnd"/>
            <w:r w:rsidRPr="00D66BF9">
              <w:rPr>
                <w:rFonts w:eastAsia="宋体"/>
                <w:szCs w:val="24"/>
              </w:rPr>
              <w:t xml:space="preserve"> CA performance</w:t>
            </w:r>
            <w:r>
              <w:rPr>
                <w:rFonts w:eastAsia="宋体"/>
                <w:szCs w:val="24"/>
              </w:rPr>
              <w:t xml:space="preserve">, </w:t>
            </w:r>
            <w:r w:rsidRPr="00D66BF9">
              <w:rPr>
                <w:rFonts w:eastAsia="宋体"/>
                <w:szCs w:val="24"/>
              </w:rPr>
              <w:t xml:space="preserve">if the observed performance constitutes a practical operating point of the feature, or if SSB-less </w:t>
            </w:r>
            <w:proofErr w:type="spellStart"/>
            <w:r w:rsidRPr="00D66BF9">
              <w:rPr>
                <w:rFonts w:eastAsia="宋体"/>
                <w:szCs w:val="24"/>
              </w:rPr>
              <w:t>SCell</w:t>
            </w:r>
            <w:proofErr w:type="spellEnd"/>
            <w:r w:rsidRPr="00D66BF9">
              <w:rPr>
                <w:rFonts w:eastAsia="宋体"/>
                <w:szCs w:val="24"/>
              </w:rPr>
              <w:t xml:space="preserve"> compliant UE shall be tested with normal CA requirements.</w:t>
            </w:r>
            <w:r>
              <w:rPr>
                <w:rFonts w:eastAsia="宋体"/>
                <w:szCs w:val="24"/>
              </w:rPr>
              <w:t xml:space="preserve"> </w:t>
            </w:r>
          </w:p>
          <w:p w14:paraId="0378191C" w14:textId="77777777" w:rsidR="00CC3239" w:rsidRPr="009968AC" w:rsidRDefault="00CC3239" w:rsidP="00CC3239">
            <w:pPr>
              <w:rPr>
                <w:b/>
                <w:u w:val="single"/>
                <w:lang w:eastAsia="ko-KR"/>
              </w:rPr>
            </w:pPr>
            <w:r w:rsidRPr="009968AC">
              <w:rPr>
                <w:b/>
                <w:u w:val="single"/>
                <w:lang w:eastAsia="ko-KR"/>
              </w:rPr>
              <w:t>Issue 2</w:t>
            </w:r>
            <w:r>
              <w:rPr>
                <w:b/>
                <w:u w:val="single"/>
                <w:lang w:eastAsia="ko-KR"/>
              </w:rPr>
              <w:t>-1</w:t>
            </w:r>
            <w:r w:rsidRPr="009968AC">
              <w:rPr>
                <w:b/>
                <w:u w:val="single"/>
                <w:lang w:eastAsia="ko-KR"/>
              </w:rPr>
              <w:t xml:space="preserve">: </w:t>
            </w:r>
            <w:r>
              <w:rPr>
                <w:b/>
                <w:u w:val="single"/>
                <w:lang w:eastAsia="ko-KR"/>
              </w:rPr>
              <w:t xml:space="preserve">Whether to introduce CSI requirements for power/spatial domain adaption </w:t>
            </w:r>
          </w:p>
          <w:p w14:paraId="3167F614" w14:textId="77777777" w:rsidR="00CC3239" w:rsidRDefault="00CC3239" w:rsidP="00CC3239">
            <w:pPr>
              <w:pStyle w:val="afe"/>
              <w:widowControl/>
              <w:numPr>
                <w:ilvl w:val="0"/>
                <w:numId w:val="23"/>
              </w:numPr>
              <w:autoSpaceDE/>
              <w:autoSpaceDN/>
              <w:adjustRightInd/>
              <w:spacing w:after="120"/>
              <w:ind w:left="720"/>
              <w:contextualSpacing w:val="0"/>
              <w:rPr>
                <w:rFonts w:eastAsiaTheme="minorEastAsia"/>
              </w:rPr>
            </w:pPr>
            <w:r w:rsidRPr="002D23CE">
              <w:rPr>
                <w:rFonts w:eastAsia="宋体" w:hint="eastAsia"/>
                <w:szCs w:val="24"/>
              </w:rPr>
              <w:t>A</w:t>
            </w:r>
            <w:r w:rsidRPr="002D23CE">
              <w:rPr>
                <w:rFonts w:eastAsia="宋体"/>
                <w:szCs w:val="24"/>
              </w:rPr>
              <w:t>greement</w:t>
            </w:r>
          </w:p>
          <w:p w14:paraId="08F50AC4" w14:textId="78F1C80C" w:rsidR="00CC3239" w:rsidRPr="00CC3239" w:rsidRDefault="00CC3239" w:rsidP="00C80480">
            <w:pPr>
              <w:pStyle w:val="afe"/>
              <w:widowControl/>
              <w:numPr>
                <w:ilvl w:val="1"/>
                <w:numId w:val="23"/>
              </w:numPr>
              <w:autoSpaceDE/>
              <w:autoSpaceDN/>
              <w:adjustRightInd/>
              <w:spacing w:after="120"/>
              <w:ind w:left="1440"/>
              <w:contextualSpacing w:val="0"/>
              <w:rPr>
                <w:rFonts w:eastAsiaTheme="minorEastAsia"/>
              </w:rPr>
            </w:pPr>
            <w:r>
              <w:rPr>
                <w:rFonts w:eastAsiaTheme="minorEastAsia" w:hint="eastAsia"/>
              </w:rPr>
              <w:t>N</w:t>
            </w:r>
            <w:r>
              <w:rPr>
                <w:rFonts w:eastAsiaTheme="minorEastAsia"/>
              </w:rPr>
              <w:t xml:space="preserve">ot to introduce </w:t>
            </w:r>
            <w:r w:rsidRPr="002D23CE">
              <w:rPr>
                <w:bCs/>
              </w:rPr>
              <w:t>CSI</w:t>
            </w:r>
            <w:r>
              <w:rPr>
                <w:rFonts w:eastAsiaTheme="minorEastAsia"/>
              </w:rPr>
              <w:t xml:space="preserve"> requirements power/spatial domain adaption </w:t>
            </w:r>
          </w:p>
        </w:tc>
      </w:tr>
    </w:tbl>
    <w:p w14:paraId="69EFD14F" w14:textId="4EB4EDDB" w:rsidR="00C80480" w:rsidRPr="00C80480" w:rsidRDefault="00E058EC" w:rsidP="00CC3239">
      <w:pPr>
        <w:spacing w:beforeLines="50" w:before="120"/>
        <w:rPr>
          <w:rFonts w:eastAsiaTheme="minorEastAsia"/>
          <w:lang w:eastAsia="zh-CN"/>
        </w:rPr>
      </w:pPr>
      <w:r>
        <w:rPr>
          <w:rFonts w:eastAsiaTheme="minorEastAsia"/>
          <w:lang w:eastAsia="zh-CN"/>
        </w:rPr>
        <w:t xml:space="preserve">In this contribution we provide our views on the </w:t>
      </w:r>
      <w:r w:rsidR="00CC3239">
        <w:rPr>
          <w:rFonts w:eastAsiaTheme="minorEastAsia"/>
          <w:lang w:eastAsia="zh-CN"/>
        </w:rPr>
        <w:t xml:space="preserve">SSB less </w:t>
      </w:r>
      <w:proofErr w:type="spellStart"/>
      <w:r w:rsidR="00CC3239">
        <w:rPr>
          <w:rFonts w:eastAsiaTheme="minorEastAsia"/>
          <w:lang w:eastAsia="zh-CN"/>
        </w:rPr>
        <w:t>Scell</w:t>
      </w:r>
      <w:proofErr w:type="spellEnd"/>
      <w:r w:rsidR="00CC3239">
        <w:rPr>
          <w:rFonts w:eastAsiaTheme="minorEastAsia"/>
          <w:lang w:eastAsia="zh-CN"/>
        </w:rPr>
        <w:t xml:space="preserve"> requirements for inter-band CA</w:t>
      </w:r>
      <w:r>
        <w:rPr>
          <w:rFonts w:eastAsiaTheme="minorEastAsia"/>
          <w:lang w:eastAsia="zh-CN"/>
        </w:rPr>
        <w:t>.</w:t>
      </w:r>
    </w:p>
    <w:bookmarkEnd w:id="2"/>
    <w:p w14:paraId="0818AA4C" w14:textId="7B405D1C" w:rsidR="001C5F3E" w:rsidRPr="00F83247" w:rsidRDefault="00AD72F0" w:rsidP="00E058EC">
      <w:pPr>
        <w:pStyle w:val="1"/>
        <w:ind w:left="0"/>
        <w:rPr>
          <w:rFonts w:ascii="Arial" w:eastAsia="Calibri" w:hAnsi="Arial" w:cs="Arial"/>
          <w:lang w:eastAsia="zh-CN"/>
        </w:rPr>
      </w:pPr>
      <w:r>
        <w:rPr>
          <w:rFonts w:ascii="Arial" w:eastAsia="Calibri" w:hAnsi="Arial" w:cs="Arial"/>
          <w:lang w:eastAsia="zh-CN"/>
        </w:rPr>
        <w:t>Discussions</w:t>
      </w:r>
    </w:p>
    <w:p w14:paraId="5127D9A5" w14:textId="2302DC96" w:rsidR="00F83247" w:rsidRDefault="002D35AE" w:rsidP="00F83247">
      <w:pPr>
        <w:pStyle w:val="20"/>
        <w:rPr>
          <w:rFonts w:eastAsiaTheme="minorEastAsia"/>
          <w:lang w:eastAsia="zh-CN"/>
        </w:rPr>
      </w:pPr>
      <w:r>
        <w:rPr>
          <w:rFonts w:eastAsiaTheme="minorEastAsia"/>
          <w:lang w:eastAsia="zh-CN"/>
        </w:rPr>
        <w:t xml:space="preserve">SSB </w:t>
      </w:r>
      <w:r>
        <w:rPr>
          <w:rFonts w:eastAsiaTheme="minorEastAsia" w:hint="eastAsia"/>
          <w:lang w:eastAsia="zh-CN"/>
        </w:rPr>
        <w:t>less</w:t>
      </w:r>
      <w:r>
        <w:rPr>
          <w:rFonts w:eastAsiaTheme="minorEastAsia"/>
          <w:lang w:eastAsia="zh-CN"/>
        </w:rPr>
        <w:t xml:space="preserve"> </w:t>
      </w:r>
      <w:proofErr w:type="spellStart"/>
      <w:r>
        <w:rPr>
          <w:rFonts w:eastAsiaTheme="minorEastAsia"/>
          <w:lang w:eastAsia="zh-CN"/>
        </w:rPr>
        <w:t>S</w:t>
      </w:r>
      <w:r>
        <w:rPr>
          <w:rFonts w:eastAsiaTheme="minorEastAsia" w:hint="eastAsia"/>
          <w:lang w:eastAsia="zh-CN"/>
        </w:rPr>
        <w:t>ce</w:t>
      </w:r>
      <w:r>
        <w:rPr>
          <w:rFonts w:eastAsiaTheme="minorEastAsia"/>
          <w:lang w:eastAsia="zh-CN"/>
        </w:rPr>
        <w:t>ll</w:t>
      </w:r>
      <w:proofErr w:type="spellEnd"/>
      <w:r>
        <w:rPr>
          <w:rFonts w:eastAsiaTheme="minorEastAsia"/>
          <w:lang w:eastAsia="zh-CN"/>
        </w:rPr>
        <w:t xml:space="preserve"> requirements</w:t>
      </w:r>
    </w:p>
    <w:p w14:paraId="0875AB31" w14:textId="5889FCE0" w:rsidR="00CC3239" w:rsidRDefault="002E41DD" w:rsidP="00CC3239">
      <w:pPr>
        <w:rPr>
          <w:rFonts w:eastAsiaTheme="minorEastAsia"/>
          <w:lang w:eastAsia="zh-CN"/>
        </w:rPr>
      </w:pPr>
      <w:r>
        <w:rPr>
          <w:rFonts w:eastAsiaTheme="minorEastAsia"/>
          <w:lang w:eastAsia="zh-CN"/>
        </w:rPr>
        <w:t xml:space="preserve">In order to evaluate the SSB less </w:t>
      </w:r>
      <w:proofErr w:type="spellStart"/>
      <w:r>
        <w:rPr>
          <w:rFonts w:eastAsiaTheme="minorEastAsia"/>
          <w:lang w:eastAsia="zh-CN"/>
        </w:rPr>
        <w:t>SCell</w:t>
      </w:r>
      <w:proofErr w:type="spellEnd"/>
      <w:r>
        <w:rPr>
          <w:rFonts w:eastAsiaTheme="minorEastAsia"/>
          <w:lang w:eastAsia="zh-CN"/>
        </w:rPr>
        <w:t xml:space="preserve"> performance with different time offset between </w:t>
      </w:r>
      <w:proofErr w:type="spellStart"/>
      <w:r>
        <w:rPr>
          <w:rFonts w:eastAsiaTheme="minorEastAsia"/>
          <w:lang w:eastAsia="zh-CN"/>
        </w:rPr>
        <w:t>PCell</w:t>
      </w:r>
      <w:proofErr w:type="spellEnd"/>
      <w:r>
        <w:rPr>
          <w:rFonts w:eastAsiaTheme="minorEastAsia"/>
          <w:lang w:eastAsia="zh-CN"/>
        </w:rPr>
        <w:t xml:space="preserve"> and </w:t>
      </w:r>
      <w:proofErr w:type="spellStart"/>
      <w:r>
        <w:rPr>
          <w:rFonts w:eastAsiaTheme="minorEastAsia"/>
          <w:lang w:eastAsia="zh-CN"/>
        </w:rPr>
        <w:t>Scell</w:t>
      </w:r>
      <w:proofErr w:type="spellEnd"/>
      <w:r>
        <w:rPr>
          <w:rFonts w:eastAsiaTheme="minorEastAsia"/>
          <w:lang w:eastAsia="zh-CN"/>
        </w:rPr>
        <w:t>, we did some simulations with simulation assumptions in Table 5-1.</w:t>
      </w:r>
      <w:r w:rsidRPr="002E41DD">
        <w:rPr>
          <w:rFonts w:eastAsiaTheme="minorEastAsia" w:hint="eastAsia"/>
          <w:lang w:eastAsia="zh-CN"/>
        </w:rPr>
        <w:t xml:space="preserve"> </w:t>
      </w:r>
      <w:r>
        <w:rPr>
          <w:rFonts w:eastAsiaTheme="minorEastAsia" w:hint="eastAsia"/>
          <w:lang w:eastAsia="zh-CN"/>
        </w:rPr>
        <w:t>T</w:t>
      </w:r>
      <w:r>
        <w:rPr>
          <w:rFonts w:eastAsiaTheme="minorEastAsia"/>
          <w:lang w:eastAsia="zh-CN"/>
        </w:rPr>
        <w:t>he simulation results are shown in Figure 2-1.</w:t>
      </w:r>
    </w:p>
    <w:p w14:paraId="2C07FEC8" w14:textId="225BBF6F" w:rsidR="00531779" w:rsidRPr="002E41DD" w:rsidRDefault="002E41DD" w:rsidP="002E41DD">
      <w:pPr>
        <w:jc w:val="center"/>
        <w:rPr>
          <w:rFonts w:eastAsiaTheme="minorEastAsia"/>
          <w:lang w:eastAsia="zh-CN"/>
        </w:rPr>
      </w:pPr>
      <w:r>
        <w:rPr>
          <w:noProof/>
        </w:rPr>
        <w:drawing>
          <wp:inline distT="0" distB="0" distL="0" distR="0" wp14:anchorId="4427A6DE" wp14:editId="40397C39">
            <wp:extent cx="2297997" cy="1804987"/>
            <wp:effectExtent l="0" t="0" r="762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D79291B-8B8A-47B8-B871-8AF332002B6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05022" cy="1810505"/>
                    </a:xfrm>
                    <a:prstGeom prst="rect">
                      <a:avLst/>
                    </a:prstGeom>
                    <a:noFill/>
                    <a:ln>
                      <a:noFill/>
                    </a:ln>
                  </pic:spPr>
                </pic:pic>
              </a:graphicData>
            </a:graphic>
          </wp:inline>
        </w:drawing>
      </w:r>
    </w:p>
    <w:p w14:paraId="2AA4DF0C" w14:textId="6AA4D62F" w:rsidR="00CC3239" w:rsidRPr="002E41DD" w:rsidRDefault="00CC3239" w:rsidP="002E41DD">
      <w:pPr>
        <w:pStyle w:val="proposal"/>
        <w:spacing w:after="120"/>
        <w:jc w:val="center"/>
        <w:rPr>
          <w:rFonts w:eastAsiaTheme="minorEastAsia"/>
          <w:bCs/>
        </w:rPr>
      </w:pPr>
      <w:r w:rsidRPr="00CC3239">
        <w:rPr>
          <w:rFonts w:eastAsiaTheme="minorEastAsia" w:hint="eastAsia"/>
          <w:bCs/>
        </w:rPr>
        <w:t>F</w:t>
      </w:r>
      <w:r w:rsidRPr="00CC3239">
        <w:rPr>
          <w:rFonts w:eastAsiaTheme="minorEastAsia"/>
          <w:bCs/>
        </w:rPr>
        <w:t xml:space="preserve">igure 2-1: Simulation results for SSB less </w:t>
      </w:r>
      <w:proofErr w:type="spellStart"/>
      <w:r w:rsidRPr="00CC3239">
        <w:rPr>
          <w:rFonts w:eastAsiaTheme="minorEastAsia"/>
          <w:bCs/>
        </w:rPr>
        <w:t>Scell</w:t>
      </w:r>
      <w:proofErr w:type="spellEnd"/>
    </w:p>
    <w:p w14:paraId="677A36C0" w14:textId="48BB3B67" w:rsidR="002E41DD" w:rsidRPr="002E41DD" w:rsidRDefault="002E41DD" w:rsidP="002E41DD">
      <w:pPr>
        <w:pStyle w:val="proposal"/>
        <w:spacing w:after="120"/>
        <w:rPr>
          <w:rFonts w:eastAsiaTheme="minorEastAsia"/>
          <w:b w:val="0"/>
        </w:rPr>
      </w:pPr>
      <w:r w:rsidRPr="002E41DD">
        <w:rPr>
          <w:rFonts w:eastAsiaTheme="minorEastAsia" w:hint="eastAsia"/>
          <w:b w:val="0"/>
        </w:rPr>
        <w:t>T</w:t>
      </w:r>
      <w:r w:rsidRPr="002E41DD">
        <w:rPr>
          <w:rFonts w:eastAsiaTheme="minorEastAsia"/>
          <w:b w:val="0"/>
        </w:rPr>
        <w:t>able 2-1 summarize</w:t>
      </w:r>
      <w:r>
        <w:rPr>
          <w:rFonts w:eastAsiaTheme="minorEastAsia"/>
          <w:b w:val="0"/>
        </w:rPr>
        <w:t>s</w:t>
      </w:r>
      <w:r w:rsidRPr="002E41DD">
        <w:rPr>
          <w:rFonts w:eastAsiaTheme="minorEastAsia"/>
          <w:b w:val="0"/>
        </w:rPr>
        <w:t xml:space="preserve"> the </w:t>
      </w:r>
      <w:r>
        <w:rPr>
          <w:rFonts w:eastAsiaTheme="minorEastAsia"/>
          <w:b w:val="0"/>
        </w:rPr>
        <w:t xml:space="preserve">target SNR for each </w:t>
      </w:r>
      <w:proofErr w:type="gramStart"/>
      <w:r>
        <w:rPr>
          <w:rFonts w:eastAsiaTheme="minorEastAsia"/>
          <w:b w:val="0"/>
        </w:rPr>
        <w:t>cases</w:t>
      </w:r>
      <w:proofErr w:type="gramEnd"/>
      <w:r>
        <w:rPr>
          <w:rFonts w:eastAsiaTheme="minorEastAsia"/>
          <w:b w:val="0"/>
        </w:rPr>
        <w:t>:</w:t>
      </w:r>
    </w:p>
    <w:p w14:paraId="2EFBD3E7" w14:textId="3E4E936B" w:rsidR="00CC3239" w:rsidRPr="00CC3239" w:rsidRDefault="00CC3239" w:rsidP="00CC3239">
      <w:pPr>
        <w:pStyle w:val="proposal"/>
        <w:spacing w:after="120"/>
        <w:jc w:val="center"/>
        <w:rPr>
          <w:rFonts w:eastAsiaTheme="minorEastAsia"/>
          <w:bCs/>
        </w:rPr>
      </w:pPr>
      <w:r>
        <w:rPr>
          <w:rFonts w:eastAsiaTheme="minorEastAsia" w:hint="eastAsia"/>
          <w:bCs/>
        </w:rPr>
        <w:t>T</w:t>
      </w:r>
      <w:r>
        <w:rPr>
          <w:rFonts w:eastAsiaTheme="minorEastAsia"/>
          <w:bCs/>
        </w:rPr>
        <w:t xml:space="preserve">able 2-1: </w:t>
      </w:r>
      <w:proofErr w:type="gramStart"/>
      <w:r>
        <w:rPr>
          <w:rFonts w:eastAsiaTheme="minorEastAsia"/>
          <w:bCs/>
        </w:rPr>
        <w:t>SNR(</w:t>
      </w:r>
      <w:proofErr w:type="gramEnd"/>
      <w:r>
        <w:rPr>
          <w:rFonts w:eastAsiaTheme="minorEastAsia"/>
          <w:bCs/>
        </w:rPr>
        <w:t>dB) @ 70% of MaxTP</w:t>
      </w:r>
    </w:p>
    <w:tbl>
      <w:tblPr>
        <w:tblStyle w:val="af7"/>
        <w:tblW w:w="0" w:type="auto"/>
        <w:jc w:val="center"/>
        <w:tblLook w:val="04A0" w:firstRow="1" w:lastRow="0" w:firstColumn="1" w:lastColumn="0" w:noHBand="0" w:noVBand="1"/>
      </w:tblPr>
      <w:tblGrid>
        <w:gridCol w:w="778"/>
        <w:gridCol w:w="2540"/>
      </w:tblGrid>
      <w:tr w:rsidR="00CC3239" w14:paraId="1EFAA49D" w14:textId="77777777" w:rsidTr="00CC3239">
        <w:trPr>
          <w:jc w:val="center"/>
        </w:trPr>
        <w:tc>
          <w:tcPr>
            <w:tcW w:w="0" w:type="auto"/>
          </w:tcPr>
          <w:p w14:paraId="7C2F8FF1" w14:textId="37FDB95F" w:rsidR="00CC3239" w:rsidRDefault="00CC3239" w:rsidP="002E41DD">
            <w:pPr>
              <w:pStyle w:val="proposal"/>
              <w:spacing w:afterLines="0" w:after="0"/>
              <w:jc w:val="center"/>
              <w:rPr>
                <w:rFonts w:eastAsiaTheme="minorEastAsia"/>
                <w:b w:val="0"/>
              </w:rPr>
            </w:pPr>
            <w:r>
              <w:rPr>
                <w:rFonts w:eastAsiaTheme="minorEastAsia" w:hint="eastAsia"/>
                <w:b w:val="0"/>
              </w:rPr>
              <w:t>T</w:t>
            </w:r>
            <w:r>
              <w:rPr>
                <w:rFonts w:eastAsiaTheme="minorEastAsia"/>
                <w:b w:val="0"/>
              </w:rPr>
              <w:t>O</w:t>
            </w:r>
          </w:p>
        </w:tc>
        <w:tc>
          <w:tcPr>
            <w:tcW w:w="0" w:type="auto"/>
          </w:tcPr>
          <w:p w14:paraId="47B20FEE" w14:textId="6D0301EC" w:rsidR="00CC3239" w:rsidRDefault="00CC3239" w:rsidP="002E41DD">
            <w:pPr>
              <w:pStyle w:val="proposal"/>
              <w:spacing w:afterLines="0" w:after="0"/>
              <w:jc w:val="center"/>
              <w:rPr>
                <w:rFonts w:eastAsiaTheme="minorEastAsia"/>
                <w:b w:val="0"/>
              </w:rPr>
            </w:pPr>
            <w:proofErr w:type="gramStart"/>
            <w:r>
              <w:rPr>
                <w:rFonts w:eastAsiaTheme="minorEastAsia" w:hint="eastAsia"/>
                <w:b w:val="0"/>
              </w:rPr>
              <w:t>S</w:t>
            </w:r>
            <w:r>
              <w:rPr>
                <w:rFonts w:eastAsiaTheme="minorEastAsia"/>
                <w:b w:val="0"/>
              </w:rPr>
              <w:t>NR(</w:t>
            </w:r>
            <w:proofErr w:type="gramEnd"/>
            <w:r>
              <w:rPr>
                <w:rFonts w:eastAsiaTheme="minorEastAsia"/>
                <w:b w:val="0"/>
              </w:rPr>
              <w:t>dB) @ 70% of Max TP</w:t>
            </w:r>
          </w:p>
        </w:tc>
      </w:tr>
      <w:tr w:rsidR="00CC3239" w14:paraId="10343966" w14:textId="77777777" w:rsidTr="00CC3239">
        <w:trPr>
          <w:jc w:val="center"/>
        </w:trPr>
        <w:tc>
          <w:tcPr>
            <w:tcW w:w="0" w:type="auto"/>
          </w:tcPr>
          <w:p w14:paraId="1089E524" w14:textId="1BBD4343" w:rsidR="00CC3239" w:rsidRDefault="00CC3239" w:rsidP="002E41DD">
            <w:pPr>
              <w:pStyle w:val="proposal"/>
              <w:spacing w:afterLines="0" w:after="0"/>
              <w:jc w:val="center"/>
              <w:rPr>
                <w:rFonts w:eastAsiaTheme="minorEastAsia"/>
                <w:b w:val="0"/>
              </w:rPr>
            </w:pPr>
            <w:r>
              <w:rPr>
                <w:rFonts w:eastAsiaTheme="minorEastAsia" w:hint="eastAsia"/>
                <w:b w:val="0"/>
              </w:rPr>
              <w:t>0</w:t>
            </w:r>
          </w:p>
        </w:tc>
        <w:tc>
          <w:tcPr>
            <w:tcW w:w="0" w:type="auto"/>
          </w:tcPr>
          <w:p w14:paraId="15286235" w14:textId="5B0AE02E" w:rsidR="00CC3239" w:rsidRDefault="000C2317" w:rsidP="002E41DD">
            <w:pPr>
              <w:pStyle w:val="proposal"/>
              <w:spacing w:afterLines="0" w:after="0"/>
              <w:jc w:val="center"/>
              <w:rPr>
                <w:rFonts w:eastAsiaTheme="minorEastAsia"/>
                <w:b w:val="0"/>
              </w:rPr>
            </w:pPr>
            <w:r>
              <w:rPr>
                <w:rFonts w:eastAsiaTheme="minorEastAsia" w:hint="eastAsia"/>
                <w:b w:val="0"/>
              </w:rPr>
              <w:t>4</w:t>
            </w:r>
            <w:r>
              <w:rPr>
                <w:rFonts w:eastAsiaTheme="minorEastAsia"/>
                <w:b w:val="0"/>
              </w:rPr>
              <w:t>.7</w:t>
            </w:r>
          </w:p>
        </w:tc>
      </w:tr>
      <w:tr w:rsidR="00CC3239" w14:paraId="04F689EF" w14:textId="77777777" w:rsidTr="00CC3239">
        <w:trPr>
          <w:jc w:val="center"/>
        </w:trPr>
        <w:tc>
          <w:tcPr>
            <w:tcW w:w="0" w:type="auto"/>
          </w:tcPr>
          <w:p w14:paraId="3E8AAE16" w14:textId="47ED4C5A" w:rsidR="00CC3239" w:rsidRDefault="00CC3239" w:rsidP="002E41DD">
            <w:pPr>
              <w:pStyle w:val="proposal"/>
              <w:spacing w:afterLines="0" w:after="0"/>
              <w:jc w:val="center"/>
              <w:rPr>
                <w:rFonts w:eastAsiaTheme="minorEastAsia"/>
                <w:b w:val="0"/>
              </w:rPr>
            </w:pPr>
            <w:r>
              <w:rPr>
                <w:rFonts w:eastAsiaTheme="minorEastAsia" w:hint="eastAsia"/>
                <w:b w:val="0"/>
              </w:rPr>
              <w:t>0</w:t>
            </w:r>
            <w:r>
              <w:rPr>
                <w:rFonts w:eastAsiaTheme="minorEastAsia"/>
                <w:b w:val="0"/>
              </w:rPr>
              <w:t>.4CP</w:t>
            </w:r>
          </w:p>
        </w:tc>
        <w:tc>
          <w:tcPr>
            <w:tcW w:w="0" w:type="auto"/>
          </w:tcPr>
          <w:p w14:paraId="69454606" w14:textId="6A8DEE31" w:rsidR="00CC3239" w:rsidRDefault="000C2317" w:rsidP="002E41DD">
            <w:pPr>
              <w:pStyle w:val="proposal"/>
              <w:spacing w:afterLines="0" w:after="0"/>
              <w:jc w:val="center"/>
              <w:rPr>
                <w:rFonts w:eastAsiaTheme="minorEastAsia"/>
                <w:b w:val="0"/>
              </w:rPr>
            </w:pPr>
            <w:r>
              <w:rPr>
                <w:rFonts w:eastAsiaTheme="minorEastAsia" w:hint="eastAsia"/>
                <w:b w:val="0"/>
              </w:rPr>
              <w:t>4</w:t>
            </w:r>
            <w:r>
              <w:rPr>
                <w:rFonts w:eastAsiaTheme="minorEastAsia"/>
                <w:b w:val="0"/>
              </w:rPr>
              <w:t>.8</w:t>
            </w:r>
          </w:p>
        </w:tc>
      </w:tr>
      <w:tr w:rsidR="00CC3239" w14:paraId="5748AE90" w14:textId="77777777" w:rsidTr="00CC3239">
        <w:trPr>
          <w:jc w:val="center"/>
        </w:trPr>
        <w:tc>
          <w:tcPr>
            <w:tcW w:w="0" w:type="auto"/>
          </w:tcPr>
          <w:p w14:paraId="011643C2" w14:textId="3B19E0FC" w:rsidR="00CC3239" w:rsidRDefault="00CC3239" w:rsidP="002E41DD">
            <w:pPr>
              <w:pStyle w:val="proposal"/>
              <w:spacing w:afterLines="0" w:after="0"/>
              <w:jc w:val="center"/>
              <w:rPr>
                <w:rFonts w:eastAsiaTheme="minorEastAsia"/>
                <w:b w:val="0"/>
              </w:rPr>
            </w:pPr>
            <w:r>
              <w:rPr>
                <w:rFonts w:eastAsiaTheme="minorEastAsia" w:hint="eastAsia"/>
                <w:b w:val="0"/>
              </w:rPr>
              <w:t>-</w:t>
            </w:r>
            <w:r>
              <w:rPr>
                <w:rFonts w:eastAsiaTheme="minorEastAsia"/>
                <w:b w:val="0"/>
              </w:rPr>
              <w:t>0.4CP</w:t>
            </w:r>
          </w:p>
        </w:tc>
        <w:tc>
          <w:tcPr>
            <w:tcW w:w="0" w:type="auto"/>
          </w:tcPr>
          <w:p w14:paraId="4E322A37" w14:textId="376B9DA7" w:rsidR="00CC3239" w:rsidRDefault="000C2317" w:rsidP="002E41DD">
            <w:pPr>
              <w:pStyle w:val="proposal"/>
              <w:spacing w:afterLines="0" w:after="0"/>
              <w:jc w:val="center"/>
              <w:rPr>
                <w:rFonts w:eastAsiaTheme="minorEastAsia"/>
                <w:b w:val="0"/>
              </w:rPr>
            </w:pPr>
            <w:r>
              <w:rPr>
                <w:rFonts w:eastAsiaTheme="minorEastAsia" w:hint="eastAsia"/>
                <w:b w:val="0"/>
              </w:rPr>
              <w:t>4</w:t>
            </w:r>
            <w:r>
              <w:rPr>
                <w:rFonts w:eastAsiaTheme="minorEastAsia"/>
                <w:b w:val="0"/>
              </w:rPr>
              <w:t>.8</w:t>
            </w:r>
          </w:p>
        </w:tc>
      </w:tr>
      <w:tr w:rsidR="00CC3239" w14:paraId="13C7FF13" w14:textId="77777777" w:rsidTr="00CC3239">
        <w:trPr>
          <w:jc w:val="center"/>
        </w:trPr>
        <w:tc>
          <w:tcPr>
            <w:tcW w:w="0" w:type="auto"/>
          </w:tcPr>
          <w:p w14:paraId="1A5DAC8C" w14:textId="22F821EE" w:rsidR="00CC3239" w:rsidRDefault="00CC3239" w:rsidP="002E41DD">
            <w:pPr>
              <w:pStyle w:val="proposal"/>
              <w:spacing w:afterLines="0" w:after="0"/>
              <w:jc w:val="center"/>
              <w:rPr>
                <w:rFonts w:eastAsiaTheme="minorEastAsia"/>
                <w:b w:val="0"/>
              </w:rPr>
            </w:pPr>
            <w:r>
              <w:rPr>
                <w:rFonts w:eastAsiaTheme="minorEastAsia" w:hint="eastAsia"/>
                <w:b w:val="0"/>
              </w:rPr>
              <w:t>0</w:t>
            </w:r>
            <w:r>
              <w:rPr>
                <w:rFonts w:eastAsiaTheme="minorEastAsia"/>
                <w:b w:val="0"/>
              </w:rPr>
              <w:t>.9CP</w:t>
            </w:r>
          </w:p>
        </w:tc>
        <w:tc>
          <w:tcPr>
            <w:tcW w:w="0" w:type="auto"/>
          </w:tcPr>
          <w:p w14:paraId="16B12F5C" w14:textId="7F7E00D9" w:rsidR="00CC3239" w:rsidRDefault="000C2317" w:rsidP="002E41DD">
            <w:pPr>
              <w:pStyle w:val="proposal"/>
              <w:spacing w:afterLines="0" w:after="0"/>
              <w:jc w:val="center"/>
              <w:rPr>
                <w:rFonts w:eastAsiaTheme="minorEastAsia"/>
                <w:b w:val="0"/>
              </w:rPr>
            </w:pPr>
            <w:r>
              <w:rPr>
                <w:rFonts w:eastAsiaTheme="minorEastAsia" w:hint="eastAsia"/>
                <w:b w:val="0"/>
              </w:rPr>
              <w:t>5</w:t>
            </w:r>
            <w:r>
              <w:rPr>
                <w:rFonts w:eastAsiaTheme="minorEastAsia"/>
                <w:b w:val="0"/>
              </w:rPr>
              <w:t>.0</w:t>
            </w:r>
          </w:p>
        </w:tc>
      </w:tr>
      <w:tr w:rsidR="00CC3239" w14:paraId="36754608" w14:textId="77777777" w:rsidTr="00CC3239">
        <w:trPr>
          <w:jc w:val="center"/>
        </w:trPr>
        <w:tc>
          <w:tcPr>
            <w:tcW w:w="0" w:type="auto"/>
          </w:tcPr>
          <w:p w14:paraId="51495117" w14:textId="4C6FB6CD" w:rsidR="00CC3239" w:rsidRDefault="00CC3239" w:rsidP="002E41DD">
            <w:pPr>
              <w:pStyle w:val="proposal"/>
              <w:spacing w:afterLines="0" w:after="0"/>
              <w:jc w:val="center"/>
              <w:rPr>
                <w:rFonts w:eastAsiaTheme="minorEastAsia"/>
                <w:b w:val="0"/>
              </w:rPr>
            </w:pPr>
            <w:r>
              <w:rPr>
                <w:rFonts w:eastAsiaTheme="minorEastAsia" w:hint="eastAsia"/>
                <w:b w:val="0"/>
              </w:rPr>
              <w:lastRenderedPageBreak/>
              <w:t>-</w:t>
            </w:r>
            <w:r>
              <w:rPr>
                <w:rFonts w:eastAsiaTheme="minorEastAsia"/>
                <w:b w:val="0"/>
              </w:rPr>
              <w:t>0.9CP</w:t>
            </w:r>
          </w:p>
        </w:tc>
        <w:tc>
          <w:tcPr>
            <w:tcW w:w="0" w:type="auto"/>
          </w:tcPr>
          <w:p w14:paraId="04B8D167" w14:textId="475074CB" w:rsidR="00CC3239" w:rsidRDefault="000C2317" w:rsidP="002E41DD">
            <w:pPr>
              <w:pStyle w:val="proposal"/>
              <w:spacing w:afterLines="0" w:after="0"/>
              <w:jc w:val="center"/>
              <w:rPr>
                <w:rFonts w:eastAsiaTheme="minorEastAsia"/>
                <w:b w:val="0"/>
              </w:rPr>
            </w:pPr>
            <w:r>
              <w:rPr>
                <w:rFonts w:eastAsiaTheme="minorEastAsia" w:hint="eastAsia"/>
                <w:b w:val="0"/>
              </w:rPr>
              <w:t>4</w:t>
            </w:r>
            <w:r>
              <w:rPr>
                <w:rFonts w:eastAsiaTheme="minorEastAsia"/>
                <w:b w:val="0"/>
              </w:rPr>
              <w:t>.8</w:t>
            </w:r>
          </w:p>
        </w:tc>
      </w:tr>
    </w:tbl>
    <w:p w14:paraId="25A48050" w14:textId="1FEFB71D" w:rsidR="00CC3239" w:rsidRDefault="00CC3239" w:rsidP="00531779">
      <w:pPr>
        <w:pStyle w:val="proposal"/>
        <w:spacing w:after="120"/>
        <w:rPr>
          <w:rFonts w:eastAsiaTheme="minorEastAsia"/>
          <w:b w:val="0"/>
        </w:rPr>
      </w:pPr>
    </w:p>
    <w:p w14:paraId="1E0FEDBD" w14:textId="6F9A9831" w:rsidR="00CC3239" w:rsidRDefault="002E41DD" w:rsidP="00531779">
      <w:pPr>
        <w:pStyle w:val="proposal"/>
        <w:spacing w:after="120"/>
        <w:rPr>
          <w:rFonts w:eastAsiaTheme="minorEastAsia"/>
          <w:b w:val="0"/>
        </w:rPr>
      </w:pPr>
      <w:r>
        <w:rPr>
          <w:rFonts w:eastAsiaTheme="minorEastAsia"/>
          <w:b w:val="0"/>
        </w:rPr>
        <w:t xml:space="preserve">It’s observed that performance with different time offset </w:t>
      </w:r>
      <w:proofErr w:type="gramStart"/>
      <w:r w:rsidR="0056737E">
        <w:rPr>
          <w:rFonts w:eastAsiaTheme="minorEastAsia"/>
          <w:b w:val="0"/>
        </w:rPr>
        <w:t>are</w:t>
      </w:r>
      <w:proofErr w:type="gramEnd"/>
      <w:r>
        <w:rPr>
          <w:rFonts w:eastAsiaTheme="minorEastAsia"/>
          <w:b w:val="0"/>
        </w:rPr>
        <w:t xml:space="preserve"> quite same.</w:t>
      </w:r>
    </w:p>
    <w:p w14:paraId="73EABDCB" w14:textId="18F3299B" w:rsidR="002E41DD" w:rsidRDefault="002E41DD" w:rsidP="00531779">
      <w:pPr>
        <w:pStyle w:val="proposal"/>
        <w:spacing w:after="120"/>
        <w:rPr>
          <w:rFonts w:eastAsiaTheme="minorEastAsia"/>
          <w:bCs/>
        </w:rPr>
      </w:pPr>
      <w:r w:rsidRPr="002E41DD">
        <w:rPr>
          <w:rFonts w:eastAsiaTheme="minorEastAsia" w:hint="eastAsia"/>
          <w:bCs/>
        </w:rPr>
        <w:t>O</w:t>
      </w:r>
      <w:r w:rsidRPr="002E41DD">
        <w:rPr>
          <w:rFonts w:eastAsiaTheme="minorEastAsia"/>
          <w:bCs/>
        </w:rPr>
        <w:t xml:space="preserve">bservation 1: The performance with different time offset </w:t>
      </w:r>
      <w:proofErr w:type="gramStart"/>
      <w:r w:rsidR="0056737E">
        <w:rPr>
          <w:rFonts w:eastAsiaTheme="minorEastAsia"/>
          <w:bCs/>
        </w:rPr>
        <w:t>are</w:t>
      </w:r>
      <w:proofErr w:type="gramEnd"/>
      <w:r w:rsidRPr="002E41DD">
        <w:rPr>
          <w:rFonts w:eastAsiaTheme="minorEastAsia"/>
          <w:bCs/>
        </w:rPr>
        <w:t xml:space="preserve"> quite same.  </w:t>
      </w:r>
    </w:p>
    <w:p w14:paraId="7EF10A35" w14:textId="78964AD1" w:rsidR="002E41DD" w:rsidRDefault="00D32FA6" w:rsidP="00531779">
      <w:pPr>
        <w:pStyle w:val="proposal"/>
        <w:spacing w:after="120"/>
        <w:rPr>
          <w:rFonts w:eastAsiaTheme="minorEastAsia"/>
          <w:b w:val="0"/>
        </w:rPr>
      </w:pPr>
      <w:r>
        <w:rPr>
          <w:rFonts w:eastAsiaTheme="minorEastAsia"/>
          <w:b w:val="0"/>
        </w:rPr>
        <w:t xml:space="preserve">Regarding the time offset tracking and compensation, the common approach is detecting the first </w:t>
      </w:r>
      <w:r w:rsidR="00B11EEF">
        <w:rPr>
          <w:rFonts w:eastAsiaTheme="minorEastAsia"/>
          <w:b w:val="0"/>
        </w:rPr>
        <w:t xml:space="preserve">arrived path </w:t>
      </w:r>
      <w:r>
        <w:rPr>
          <w:rFonts w:eastAsiaTheme="minorEastAsia"/>
          <w:b w:val="0"/>
        </w:rPr>
        <w:t xml:space="preserve">to adjust the FFT window. </w:t>
      </w:r>
      <w:r w:rsidR="00B11EEF">
        <w:rPr>
          <w:rFonts w:eastAsiaTheme="minorEastAsia"/>
          <w:b w:val="0"/>
        </w:rPr>
        <w:t xml:space="preserve">For the TDLA channel model, the delay of first path equals to </w:t>
      </w:r>
      <w:proofErr w:type="spellStart"/>
      <w:r w:rsidR="00B11EEF">
        <w:rPr>
          <w:rFonts w:eastAsiaTheme="minorEastAsia"/>
          <w:b w:val="0"/>
        </w:rPr>
        <w:t>TO</w:t>
      </w:r>
      <w:proofErr w:type="spellEnd"/>
      <w:r w:rsidR="00B11EEF">
        <w:rPr>
          <w:rFonts w:eastAsiaTheme="minorEastAsia"/>
          <w:b w:val="0"/>
        </w:rPr>
        <w:t xml:space="preserve"> configured between </w:t>
      </w:r>
      <w:proofErr w:type="spellStart"/>
      <w:r w:rsidR="00B11EEF">
        <w:rPr>
          <w:rFonts w:eastAsiaTheme="minorEastAsia"/>
          <w:b w:val="0"/>
        </w:rPr>
        <w:t>Pcell</w:t>
      </w:r>
      <w:proofErr w:type="spellEnd"/>
      <w:r w:rsidR="00B11EEF">
        <w:rPr>
          <w:rFonts w:eastAsiaTheme="minorEastAsia"/>
          <w:b w:val="0"/>
        </w:rPr>
        <w:t xml:space="preserve"> and </w:t>
      </w:r>
      <w:proofErr w:type="spellStart"/>
      <w:r w:rsidR="00B11EEF">
        <w:rPr>
          <w:rFonts w:eastAsiaTheme="minorEastAsia"/>
          <w:b w:val="0"/>
        </w:rPr>
        <w:t>Scell</w:t>
      </w:r>
      <w:proofErr w:type="spellEnd"/>
      <w:r w:rsidR="00B11EEF">
        <w:rPr>
          <w:rFonts w:eastAsiaTheme="minorEastAsia"/>
          <w:b w:val="0"/>
        </w:rPr>
        <w:t xml:space="preserve">. </w:t>
      </w:r>
      <w:r>
        <w:rPr>
          <w:rFonts w:eastAsiaTheme="minorEastAsia"/>
          <w:b w:val="0"/>
        </w:rPr>
        <w:t xml:space="preserve">The detectable </w:t>
      </w:r>
      <w:r w:rsidR="0056737E">
        <w:rPr>
          <w:rFonts w:eastAsiaTheme="minorEastAsia"/>
          <w:b w:val="0"/>
        </w:rPr>
        <w:t>time offset</w:t>
      </w:r>
      <w:r w:rsidR="00B11EEF">
        <w:rPr>
          <w:rFonts w:eastAsiaTheme="minorEastAsia"/>
          <w:b w:val="0"/>
        </w:rPr>
        <w:t xml:space="preserve"> range</w:t>
      </w:r>
      <w:r>
        <w:rPr>
          <w:rFonts w:eastAsiaTheme="minorEastAsia"/>
          <w:b w:val="0"/>
        </w:rPr>
        <w:t xml:space="preserve"> supported by TRS is </w:t>
      </w:r>
      <w:r w:rsidR="00B11EEF">
        <w:rPr>
          <w:rFonts w:eastAsiaTheme="minorEastAsia"/>
          <w:b w:val="0"/>
        </w:rPr>
        <w:t>[-4.17us~4.17us], which means 0.9CP TO is within the range and the TO can be completely compensated by adjusting FFT window</w:t>
      </w:r>
      <w:r w:rsidR="0056737E">
        <w:rPr>
          <w:rFonts w:eastAsiaTheme="minorEastAsia"/>
          <w:b w:val="0"/>
        </w:rPr>
        <w:t xml:space="preserve"> and no significant performance degradation is expected.</w:t>
      </w:r>
    </w:p>
    <w:p w14:paraId="38C11F73" w14:textId="7B14D71F" w:rsidR="0056737E" w:rsidRDefault="0056737E" w:rsidP="00531779">
      <w:pPr>
        <w:pStyle w:val="proposal"/>
        <w:spacing w:after="120"/>
        <w:rPr>
          <w:rFonts w:eastAsiaTheme="minorEastAsia"/>
          <w:b w:val="0"/>
        </w:rPr>
      </w:pPr>
      <w:r>
        <w:rPr>
          <w:rFonts w:eastAsiaTheme="minorEastAsia"/>
          <w:b w:val="0"/>
        </w:rPr>
        <w:t xml:space="preserve">Based on the above analysis and simulations, typical TO estimation and compensation algorithm can handle the SSB less cases and no significant performance degradation is observed. Therefore, we propose to not define SSB less </w:t>
      </w:r>
      <w:proofErr w:type="spellStart"/>
      <w:r>
        <w:rPr>
          <w:rFonts w:eastAsiaTheme="minorEastAsia"/>
          <w:b w:val="0"/>
        </w:rPr>
        <w:t>Scell</w:t>
      </w:r>
      <w:proofErr w:type="spellEnd"/>
      <w:r>
        <w:rPr>
          <w:rFonts w:eastAsiaTheme="minorEastAsia"/>
          <w:b w:val="0"/>
        </w:rPr>
        <w:t xml:space="preserve"> requirements.</w:t>
      </w:r>
    </w:p>
    <w:p w14:paraId="1AD1C22E" w14:textId="28686640" w:rsidR="0056737E" w:rsidRPr="0056737E" w:rsidRDefault="0056737E" w:rsidP="00531779">
      <w:pPr>
        <w:pStyle w:val="proposal"/>
        <w:spacing w:after="120"/>
        <w:rPr>
          <w:rFonts w:eastAsiaTheme="minorEastAsia"/>
          <w:b w:val="0"/>
        </w:rPr>
      </w:pPr>
      <w:r w:rsidRPr="0056737E">
        <w:rPr>
          <w:rFonts w:eastAsiaTheme="minorEastAsia"/>
          <w:bCs/>
        </w:rPr>
        <w:t xml:space="preserve">Proposal 1: Not define SSB less </w:t>
      </w:r>
      <w:proofErr w:type="spellStart"/>
      <w:r w:rsidRPr="0056737E">
        <w:rPr>
          <w:rFonts w:eastAsiaTheme="minorEastAsia"/>
          <w:bCs/>
        </w:rPr>
        <w:t>Scell</w:t>
      </w:r>
      <w:proofErr w:type="spellEnd"/>
      <w:r w:rsidRPr="0056737E">
        <w:rPr>
          <w:rFonts w:eastAsiaTheme="minorEastAsia"/>
          <w:bCs/>
        </w:rPr>
        <w:t xml:space="preserve"> requirements.</w:t>
      </w:r>
    </w:p>
    <w:p w14:paraId="32774007" w14:textId="63995369" w:rsidR="00D07D6D" w:rsidRDefault="00D07D6D" w:rsidP="005574E1">
      <w:pPr>
        <w:pStyle w:val="1"/>
        <w:ind w:left="0"/>
        <w:rPr>
          <w:rFonts w:eastAsiaTheme="minorEastAsia"/>
          <w:lang w:eastAsia="zh-CN"/>
        </w:rPr>
      </w:pPr>
      <w:r>
        <w:rPr>
          <w:rFonts w:eastAsiaTheme="minorEastAsia" w:hint="eastAsia"/>
          <w:lang w:eastAsia="zh-CN"/>
        </w:rPr>
        <w:t>Con</w:t>
      </w:r>
      <w:r>
        <w:rPr>
          <w:rFonts w:eastAsiaTheme="minorEastAsia"/>
          <w:lang w:eastAsia="zh-CN"/>
        </w:rPr>
        <w:t>clusion</w:t>
      </w:r>
    </w:p>
    <w:p w14:paraId="2EC64BA2" w14:textId="1B3F6FEA" w:rsidR="002870A3" w:rsidRPr="002870A3" w:rsidRDefault="002870A3" w:rsidP="002870A3">
      <w:pPr>
        <w:rPr>
          <w:rFonts w:eastAsiaTheme="minorEastAsia"/>
          <w:lang w:eastAsia="zh-CN"/>
        </w:rPr>
      </w:pPr>
      <w:r>
        <w:rPr>
          <w:rFonts w:eastAsiaTheme="minorEastAsia" w:hint="eastAsia"/>
          <w:lang w:eastAsia="zh-CN"/>
        </w:rPr>
        <w:t>I</w:t>
      </w:r>
      <w:r>
        <w:rPr>
          <w:rFonts w:eastAsiaTheme="minorEastAsia"/>
          <w:lang w:eastAsia="zh-CN"/>
        </w:rPr>
        <w:t>n this contribution we provide our views on demodulation requirements for NES. The observations and proposals are:</w:t>
      </w:r>
    </w:p>
    <w:p w14:paraId="308C125F" w14:textId="3E53ADC6" w:rsidR="0056737E" w:rsidRPr="0056737E" w:rsidRDefault="0056737E" w:rsidP="0056737E">
      <w:pPr>
        <w:pStyle w:val="proposal"/>
        <w:spacing w:after="120"/>
        <w:rPr>
          <w:rFonts w:eastAsiaTheme="minorEastAsia"/>
          <w:bCs/>
        </w:rPr>
      </w:pPr>
      <w:r w:rsidRPr="002E41DD">
        <w:rPr>
          <w:rFonts w:eastAsiaTheme="minorEastAsia" w:hint="eastAsia"/>
          <w:bCs/>
        </w:rPr>
        <w:t>O</w:t>
      </w:r>
      <w:r w:rsidRPr="002E41DD">
        <w:rPr>
          <w:rFonts w:eastAsiaTheme="minorEastAsia"/>
          <w:bCs/>
        </w:rPr>
        <w:t xml:space="preserve">bservation 1: The performance with different time offset is quite same.  </w:t>
      </w:r>
    </w:p>
    <w:p w14:paraId="781D6B43" w14:textId="6A579DF5" w:rsidR="00CC3239" w:rsidRPr="0056737E" w:rsidRDefault="0056737E" w:rsidP="002870A3">
      <w:pPr>
        <w:pStyle w:val="proposal"/>
        <w:spacing w:after="120"/>
        <w:rPr>
          <w:rFonts w:eastAsiaTheme="minorEastAsia"/>
          <w:b w:val="0"/>
        </w:rPr>
      </w:pPr>
      <w:r w:rsidRPr="0056737E">
        <w:rPr>
          <w:rFonts w:eastAsiaTheme="minorEastAsia"/>
          <w:bCs/>
        </w:rPr>
        <w:t xml:space="preserve">Proposal 1: Not define SSB less </w:t>
      </w:r>
      <w:proofErr w:type="spellStart"/>
      <w:r w:rsidRPr="0056737E">
        <w:rPr>
          <w:rFonts w:eastAsiaTheme="minorEastAsia"/>
          <w:bCs/>
        </w:rPr>
        <w:t>Scell</w:t>
      </w:r>
      <w:proofErr w:type="spellEnd"/>
      <w:r w:rsidRPr="0056737E">
        <w:rPr>
          <w:rFonts w:eastAsiaTheme="minorEastAsia"/>
          <w:bCs/>
        </w:rPr>
        <w:t xml:space="preserve"> requirements.</w:t>
      </w:r>
    </w:p>
    <w:p w14:paraId="03A13727" w14:textId="1B22E5A1" w:rsidR="005F1522" w:rsidRDefault="005F1522" w:rsidP="005F1522">
      <w:pPr>
        <w:pStyle w:val="1"/>
        <w:ind w:left="0"/>
        <w:rPr>
          <w:rFonts w:eastAsiaTheme="minorEastAsia"/>
          <w:lang w:eastAsia="zh-CN"/>
        </w:rPr>
      </w:pPr>
      <w:r>
        <w:rPr>
          <w:rFonts w:eastAsiaTheme="minorEastAsia"/>
          <w:lang w:eastAsia="zh-CN"/>
        </w:rPr>
        <w:t>Reference</w:t>
      </w:r>
    </w:p>
    <w:p w14:paraId="7A6121B7" w14:textId="4DE92C38" w:rsidR="0099779F" w:rsidRDefault="00AF42E5" w:rsidP="002C4FC3">
      <w:pPr>
        <w:rPr>
          <w:rFonts w:eastAsiaTheme="minorEastAsia"/>
          <w:lang w:eastAsia="zh-CN"/>
        </w:rPr>
      </w:pPr>
      <w:r>
        <w:rPr>
          <w:rFonts w:eastAsiaTheme="minorEastAsia" w:hint="eastAsia"/>
          <w:lang w:eastAsia="zh-CN"/>
        </w:rPr>
        <w:t>[</w:t>
      </w:r>
      <w:r>
        <w:rPr>
          <w:rFonts w:eastAsiaTheme="minorEastAsia"/>
          <w:lang w:eastAsia="zh-CN"/>
        </w:rPr>
        <w:t xml:space="preserve">1]   </w:t>
      </w:r>
      <w:r w:rsidR="00CC3239">
        <w:rPr>
          <w:rFonts w:eastAsiaTheme="minorEastAsia"/>
          <w:lang w:eastAsia="zh-CN"/>
        </w:rPr>
        <w:t>R4-</w:t>
      </w:r>
      <w:proofErr w:type="gramStart"/>
      <w:r w:rsidR="00CC3239">
        <w:rPr>
          <w:rFonts w:eastAsiaTheme="minorEastAsia"/>
          <w:lang w:eastAsia="zh-CN"/>
        </w:rPr>
        <w:t xml:space="preserve">2402872  </w:t>
      </w:r>
      <w:r w:rsidR="00CC3239" w:rsidRPr="00CC3239">
        <w:rPr>
          <w:rFonts w:eastAsiaTheme="minorEastAsia"/>
          <w:lang w:eastAsia="zh-CN"/>
        </w:rPr>
        <w:t>WF</w:t>
      </w:r>
      <w:proofErr w:type="gramEnd"/>
      <w:r w:rsidR="00CC3239" w:rsidRPr="00CC3239">
        <w:rPr>
          <w:rFonts w:eastAsiaTheme="minorEastAsia"/>
          <w:lang w:eastAsia="zh-CN"/>
        </w:rPr>
        <w:t xml:space="preserve"> on [109][330] </w:t>
      </w:r>
      <w:proofErr w:type="spellStart"/>
      <w:r w:rsidR="00CC3239" w:rsidRPr="00CC3239">
        <w:rPr>
          <w:rFonts w:eastAsiaTheme="minorEastAsia"/>
          <w:lang w:eastAsia="zh-CN"/>
        </w:rPr>
        <w:t>Netw_Energy_NR_demod</w:t>
      </w:r>
      <w:proofErr w:type="spellEnd"/>
    </w:p>
    <w:p w14:paraId="4C8993D9" w14:textId="4D3E260D" w:rsidR="00CC3239" w:rsidRDefault="00CC3239" w:rsidP="00CC3239">
      <w:pPr>
        <w:pStyle w:val="1"/>
        <w:ind w:left="0"/>
        <w:rPr>
          <w:rFonts w:eastAsiaTheme="minorEastAsia"/>
          <w:lang w:eastAsia="zh-CN"/>
        </w:rPr>
      </w:pPr>
      <w:r>
        <w:rPr>
          <w:rFonts w:eastAsiaTheme="minorEastAsia" w:hint="eastAsia"/>
          <w:lang w:eastAsia="zh-CN"/>
        </w:rPr>
        <w:t>A</w:t>
      </w:r>
      <w:r>
        <w:rPr>
          <w:rFonts w:eastAsiaTheme="minorEastAsia"/>
          <w:lang w:eastAsia="zh-CN"/>
        </w:rPr>
        <w:t>ppendix</w:t>
      </w:r>
    </w:p>
    <w:p w14:paraId="51E1369C" w14:textId="1F919814" w:rsidR="00CC3239" w:rsidRDefault="00CC3239" w:rsidP="00CC3239">
      <w:pPr>
        <w:pStyle w:val="afa"/>
        <w:keepNext/>
        <w:keepLines/>
      </w:pPr>
      <w:r>
        <w:t xml:space="preserve">Table </w:t>
      </w:r>
      <w:r w:rsidR="002E41DD">
        <w:t>5-</w:t>
      </w:r>
      <w:r w:rsidR="00172D42">
        <w:fldChar w:fldCharType="begin"/>
      </w:r>
      <w:r w:rsidR="00172D42">
        <w:instrText xml:space="preserve"> SEQ Table \</w:instrText>
      </w:r>
      <w:r w:rsidR="00172D42">
        <w:instrText xml:space="preserve">* ARABIC </w:instrText>
      </w:r>
      <w:r w:rsidR="00172D42">
        <w:fldChar w:fldCharType="separate"/>
      </w:r>
      <w:r>
        <w:rPr>
          <w:noProof/>
        </w:rPr>
        <w:t>1</w:t>
      </w:r>
      <w:r w:rsidR="00172D42">
        <w:rPr>
          <w:noProof/>
        </w:rPr>
        <w:fldChar w:fldCharType="end"/>
      </w:r>
      <w:r>
        <w:t xml:space="preserve">: Proposed PDSCH SSB-less </w:t>
      </w:r>
      <w:proofErr w:type="spellStart"/>
      <w:r>
        <w:t>SCell</w:t>
      </w:r>
      <w:proofErr w:type="spellEnd"/>
      <w:r>
        <w:t xml:space="preserve"> FR1 inter-band CA test setup, based on legacy CA demodulation testing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3626"/>
        <w:gridCol w:w="825"/>
        <w:gridCol w:w="3354"/>
      </w:tblGrid>
      <w:tr w:rsidR="00CC3239" w:rsidRPr="002E41DD" w14:paraId="082CB1DE" w14:textId="77777777" w:rsidTr="009666E6">
        <w:tc>
          <w:tcPr>
            <w:tcW w:w="5455" w:type="dxa"/>
            <w:gridSpan w:val="2"/>
            <w:shd w:val="clear" w:color="auto" w:fill="auto"/>
          </w:tcPr>
          <w:p w14:paraId="47F8EB9E" w14:textId="77777777" w:rsidR="00CC3239" w:rsidRPr="002E41DD" w:rsidRDefault="00CC3239" w:rsidP="009666E6">
            <w:pPr>
              <w:pStyle w:val="TAH"/>
              <w:rPr>
                <w:rFonts w:ascii="Times New Roman" w:hAnsi="Times New Roman" w:cs="Times New Roman"/>
              </w:rPr>
            </w:pPr>
            <w:r w:rsidRPr="002E41DD">
              <w:rPr>
                <w:rFonts w:ascii="Times New Roman" w:hAnsi="Times New Roman" w:cs="Times New Roman"/>
              </w:rPr>
              <w:t>Parameter</w:t>
            </w:r>
          </w:p>
        </w:tc>
        <w:tc>
          <w:tcPr>
            <w:tcW w:w="825" w:type="dxa"/>
            <w:shd w:val="clear" w:color="auto" w:fill="auto"/>
          </w:tcPr>
          <w:p w14:paraId="3373EA49" w14:textId="77777777" w:rsidR="00CC3239" w:rsidRPr="002E41DD" w:rsidRDefault="00CC3239" w:rsidP="009666E6">
            <w:pPr>
              <w:pStyle w:val="TAH"/>
              <w:rPr>
                <w:rFonts w:ascii="Times New Roman" w:hAnsi="Times New Roman" w:cs="Times New Roman"/>
              </w:rPr>
            </w:pPr>
            <w:r w:rsidRPr="002E41DD">
              <w:rPr>
                <w:rFonts w:ascii="Times New Roman" w:hAnsi="Times New Roman" w:cs="Times New Roman"/>
              </w:rPr>
              <w:t>Unit</w:t>
            </w:r>
          </w:p>
        </w:tc>
        <w:tc>
          <w:tcPr>
            <w:tcW w:w="3354" w:type="dxa"/>
            <w:shd w:val="clear" w:color="auto" w:fill="auto"/>
          </w:tcPr>
          <w:p w14:paraId="00EFBCDA" w14:textId="77777777" w:rsidR="00CC3239" w:rsidRPr="002E41DD" w:rsidRDefault="00CC3239" w:rsidP="009666E6">
            <w:pPr>
              <w:pStyle w:val="TAH"/>
              <w:rPr>
                <w:rFonts w:ascii="Times New Roman" w:hAnsi="Times New Roman" w:cs="Times New Roman"/>
              </w:rPr>
            </w:pPr>
            <w:r w:rsidRPr="002E41DD">
              <w:rPr>
                <w:rFonts w:ascii="Times New Roman" w:hAnsi="Times New Roman" w:cs="Times New Roman"/>
              </w:rPr>
              <w:t>Value</w:t>
            </w:r>
          </w:p>
        </w:tc>
      </w:tr>
      <w:tr w:rsidR="00CC3239" w:rsidRPr="002E41DD" w14:paraId="2C818AB2" w14:textId="77777777" w:rsidTr="009666E6">
        <w:tc>
          <w:tcPr>
            <w:tcW w:w="5455" w:type="dxa"/>
            <w:gridSpan w:val="2"/>
            <w:shd w:val="clear" w:color="auto" w:fill="auto"/>
            <w:vAlign w:val="center"/>
          </w:tcPr>
          <w:p w14:paraId="35B04DBE"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Duplex mode</w:t>
            </w:r>
          </w:p>
        </w:tc>
        <w:tc>
          <w:tcPr>
            <w:tcW w:w="825" w:type="dxa"/>
            <w:shd w:val="clear" w:color="auto" w:fill="auto"/>
            <w:vAlign w:val="center"/>
          </w:tcPr>
          <w:p w14:paraId="47A34AED"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5E7E409C"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rPr>
              <w:t>TDD</w:t>
            </w:r>
          </w:p>
        </w:tc>
      </w:tr>
      <w:tr w:rsidR="00CC3239" w:rsidRPr="002E41DD" w14:paraId="7FE9CBD0" w14:textId="77777777" w:rsidTr="009666E6">
        <w:tc>
          <w:tcPr>
            <w:tcW w:w="5455" w:type="dxa"/>
            <w:gridSpan w:val="2"/>
            <w:shd w:val="clear" w:color="auto" w:fill="auto"/>
            <w:vAlign w:val="center"/>
          </w:tcPr>
          <w:p w14:paraId="00B2A955"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Active DL BWP index</w:t>
            </w:r>
          </w:p>
        </w:tc>
        <w:tc>
          <w:tcPr>
            <w:tcW w:w="825" w:type="dxa"/>
            <w:shd w:val="clear" w:color="auto" w:fill="auto"/>
            <w:vAlign w:val="center"/>
          </w:tcPr>
          <w:p w14:paraId="6116CD1C"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42C7A3F5"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1</w:t>
            </w:r>
          </w:p>
        </w:tc>
      </w:tr>
      <w:tr w:rsidR="00CC3239" w:rsidRPr="002E41DD" w14:paraId="122B5E7E" w14:textId="77777777" w:rsidTr="009666E6">
        <w:tc>
          <w:tcPr>
            <w:tcW w:w="5455" w:type="dxa"/>
            <w:gridSpan w:val="2"/>
            <w:shd w:val="clear" w:color="auto" w:fill="auto"/>
            <w:vAlign w:val="center"/>
          </w:tcPr>
          <w:p w14:paraId="473CD449"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Channel model</w:t>
            </w:r>
          </w:p>
        </w:tc>
        <w:tc>
          <w:tcPr>
            <w:tcW w:w="825" w:type="dxa"/>
            <w:shd w:val="clear" w:color="auto" w:fill="auto"/>
            <w:vAlign w:val="center"/>
          </w:tcPr>
          <w:p w14:paraId="03A8D9C0"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7FB65D6F"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{TDLA30-10}</w:t>
            </w:r>
          </w:p>
        </w:tc>
      </w:tr>
      <w:tr w:rsidR="00CC3239" w:rsidRPr="002E41DD" w14:paraId="4C6456E9" w14:textId="77777777" w:rsidTr="009666E6">
        <w:tc>
          <w:tcPr>
            <w:tcW w:w="5455" w:type="dxa"/>
            <w:gridSpan w:val="2"/>
            <w:shd w:val="clear" w:color="auto" w:fill="auto"/>
            <w:vAlign w:val="center"/>
          </w:tcPr>
          <w:p w14:paraId="24D4C24B"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Antenna configuration</w:t>
            </w:r>
          </w:p>
        </w:tc>
        <w:tc>
          <w:tcPr>
            <w:tcW w:w="825" w:type="dxa"/>
            <w:shd w:val="clear" w:color="auto" w:fill="auto"/>
            <w:vAlign w:val="center"/>
          </w:tcPr>
          <w:p w14:paraId="112E8BC5"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41B4B3D9"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2x2, ULA Low</w:t>
            </w:r>
          </w:p>
        </w:tc>
      </w:tr>
      <w:tr w:rsidR="00CC3239" w:rsidRPr="002E41DD" w14:paraId="74EDC86D" w14:textId="77777777" w:rsidTr="009666E6">
        <w:tc>
          <w:tcPr>
            <w:tcW w:w="5455" w:type="dxa"/>
            <w:gridSpan w:val="2"/>
            <w:shd w:val="clear" w:color="auto" w:fill="auto"/>
            <w:vAlign w:val="center"/>
          </w:tcPr>
          <w:p w14:paraId="406702A2"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Fraction of maximum throughput (%)</w:t>
            </w:r>
          </w:p>
        </w:tc>
        <w:tc>
          <w:tcPr>
            <w:tcW w:w="825" w:type="dxa"/>
            <w:shd w:val="clear" w:color="auto" w:fill="auto"/>
            <w:vAlign w:val="center"/>
          </w:tcPr>
          <w:p w14:paraId="4ADCE076"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169BE004"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70</w:t>
            </w:r>
            <w:r w:rsidRPr="002E41DD">
              <w:rPr>
                <w:rFonts w:ascii="Times New Roman" w:hAnsi="Times New Roman" w:cs="Times New Roman"/>
                <w:lang w:val="en-US"/>
              </w:rPr>
              <w:br/>
              <w:t xml:space="preserve">(Only </w:t>
            </w:r>
            <w:proofErr w:type="spellStart"/>
            <w:r w:rsidRPr="002E41DD">
              <w:rPr>
                <w:rFonts w:ascii="Times New Roman" w:hAnsi="Times New Roman" w:cs="Times New Roman"/>
                <w:lang w:val="en-US"/>
              </w:rPr>
              <w:t>SCell</w:t>
            </w:r>
            <w:proofErr w:type="spellEnd"/>
            <w:r w:rsidRPr="002E41DD">
              <w:rPr>
                <w:rFonts w:ascii="Times New Roman" w:hAnsi="Times New Roman" w:cs="Times New Roman"/>
                <w:lang w:val="en-US"/>
              </w:rPr>
              <w:t xml:space="preserve"> measured)</w:t>
            </w:r>
          </w:p>
        </w:tc>
      </w:tr>
      <w:tr w:rsidR="00CC3239" w:rsidRPr="002E41DD" w14:paraId="0A8D6951" w14:textId="77777777" w:rsidTr="009666E6">
        <w:tc>
          <w:tcPr>
            <w:tcW w:w="5455" w:type="dxa"/>
            <w:gridSpan w:val="2"/>
            <w:shd w:val="clear" w:color="auto" w:fill="auto"/>
            <w:vAlign w:val="center"/>
          </w:tcPr>
          <w:p w14:paraId="612EE8AB"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SCS/CBW</w:t>
            </w:r>
          </w:p>
        </w:tc>
        <w:tc>
          <w:tcPr>
            <w:tcW w:w="825" w:type="dxa"/>
            <w:shd w:val="clear" w:color="auto" w:fill="auto"/>
            <w:vAlign w:val="center"/>
          </w:tcPr>
          <w:p w14:paraId="5FA0D7B0"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387F6689"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30kHz/40MHz (106 PRB)</w:t>
            </w:r>
          </w:p>
        </w:tc>
      </w:tr>
      <w:tr w:rsidR="00CC3239" w:rsidRPr="002E41DD" w14:paraId="5A7065EE" w14:textId="77777777" w:rsidTr="009666E6">
        <w:tc>
          <w:tcPr>
            <w:tcW w:w="5455" w:type="dxa"/>
            <w:gridSpan w:val="2"/>
            <w:shd w:val="clear" w:color="auto" w:fill="auto"/>
            <w:vAlign w:val="center"/>
          </w:tcPr>
          <w:p w14:paraId="6E0E1034"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MCS</w:t>
            </w:r>
          </w:p>
        </w:tc>
        <w:tc>
          <w:tcPr>
            <w:tcW w:w="825" w:type="dxa"/>
            <w:shd w:val="clear" w:color="auto" w:fill="auto"/>
            <w:vAlign w:val="center"/>
          </w:tcPr>
          <w:p w14:paraId="2C909B8B"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42ABF8B1"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{16QAM, 0.48 (MCS13)}</w:t>
            </w:r>
          </w:p>
        </w:tc>
      </w:tr>
      <w:tr w:rsidR="00CC3239" w:rsidRPr="002E41DD" w14:paraId="6250716C" w14:textId="77777777" w:rsidTr="009666E6">
        <w:tc>
          <w:tcPr>
            <w:tcW w:w="5455" w:type="dxa"/>
            <w:gridSpan w:val="2"/>
            <w:shd w:val="clear" w:color="auto" w:fill="auto"/>
            <w:vAlign w:val="center"/>
          </w:tcPr>
          <w:p w14:paraId="25034E2E"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Channel estimation</w:t>
            </w:r>
          </w:p>
        </w:tc>
        <w:tc>
          <w:tcPr>
            <w:tcW w:w="825" w:type="dxa"/>
            <w:shd w:val="clear" w:color="auto" w:fill="auto"/>
            <w:vAlign w:val="center"/>
          </w:tcPr>
          <w:p w14:paraId="0ADAF1B6"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0C779309"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DM-RS based: non-ideal/practical</w:t>
            </w:r>
          </w:p>
        </w:tc>
      </w:tr>
      <w:tr w:rsidR="00CC3239" w:rsidRPr="002E41DD" w14:paraId="347A9232" w14:textId="77777777" w:rsidTr="009666E6">
        <w:tc>
          <w:tcPr>
            <w:tcW w:w="5455" w:type="dxa"/>
            <w:gridSpan w:val="2"/>
            <w:shd w:val="clear" w:color="auto" w:fill="auto"/>
            <w:vAlign w:val="center"/>
          </w:tcPr>
          <w:p w14:paraId="431C1C11"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TO Estimation &amp; Compensation</w:t>
            </w:r>
          </w:p>
        </w:tc>
        <w:tc>
          <w:tcPr>
            <w:tcW w:w="825" w:type="dxa"/>
            <w:shd w:val="clear" w:color="auto" w:fill="auto"/>
            <w:vAlign w:val="center"/>
          </w:tcPr>
          <w:p w14:paraId="286D9E3B"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105C000C"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As per implementation</w:t>
            </w:r>
          </w:p>
        </w:tc>
      </w:tr>
      <w:tr w:rsidR="00CC3239" w:rsidRPr="002E41DD" w14:paraId="0F73E3D1" w14:textId="77777777" w:rsidTr="009666E6">
        <w:tc>
          <w:tcPr>
            <w:tcW w:w="5455" w:type="dxa"/>
            <w:gridSpan w:val="2"/>
            <w:shd w:val="clear" w:color="auto" w:fill="auto"/>
            <w:vAlign w:val="center"/>
          </w:tcPr>
          <w:p w14:paraId="5D4746BA"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 xml:space="preserve">TO </w:t>
            </w:r>
          </w:p>
        </w:tc>
        <w:tc>
          <w:tcPr>
            <w:tcW w:w="825" w:type="dxa"/>
            <w:shd w:val="clear" w:color="auto" w:fill="auto"/>
            <w:vAlign w:val="center"/>
          </w:tcPr>
          <w:p w14:paraId="1271411D"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1DDBAC76"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{-0.9, -0.4, 0, 0.4, 0.9} CP</w:t>
            </w:r>
          </w:p>
        </w:tc>
      </w:tr>
      <w:tr w:rsidR="00CC3239" w:rsidRPr="002E41DD" w14:paraId="77456637" w14:textId="77777777" w:rsidTr="009666E6">
        <w:tc>
          <w:tcPr>
            <w:tcW w:w="5455" w:type="dxa"/>
            <w:gridSpan w:val="2"/>
            <w:shd w:val="clear" w:color="auto" w:fill="auto"/>
            <w:vAlign w:val="center"/>
          </w:tcPr>
          <w:p w14:paraId="6BF77E33"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FFT window shift target</w:t>
            </w:r>
          </w:p>
        </w:tc>
        <w:tc>
          <w:tcPr>
            <w:tcW w:w="825" w:type="dxa"/>
            <w:shd w:val="clear" w:color="auto" w:fill="auto"/>
            <w:vAlign w:val="center"/>
          </w:tcPr>
          <w:p w14:paraId="10B149FD"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7C703244"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{As per implementation}</w:t>
            </w:r>
          </w:p>
        </w:tc>
      </w:tr>
      <w:tr w:rsidR="00CC3239" w:rsidRPr="002E41DD" w14:paraId="2DE2F3AD" w14:textId="77777777" w:rsidTr="009666E6">
        <w:tc>
          <w:tcPr>
            <w:tcW w:w="5455" w:type="dxa"/>
            <w:gridSpan w:val="2"/>
            <w:shd w:val="clear" w:color="auto" w:fill="auto"/>
            <w:vAlign w:val="center"/>
          </w:tcPr>
          <w:p w14:paraId="3C6F5493"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SSB/TRS</w:t>
            </w:r>
          </w:p>
        </w:tc>
        <w:tc>
          <w:tcPr>
            <w:tcW w:w="825" w:type="dxa"/>
            <w:shd w:val="clear" w:color="auto" w:fill="auto"/>
            <w:vAlign w:val="center"/>
          </w:tcPr>
          <w:p w14:paraId="160C6A57"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75584466" w14:textId="77777777" w:rsidR="00CC3239" w:rsidRPr="002E41DD" w:rsidRDefault="00CC3239" w:rsidP="009666E6">
            <w:pPr>
              <w:pStyle w:val="TAC"/>
              <w:keepNext w:val="0"/>
              <w:keepLines w:val="0"/>
              <w:rPr>
                <w:rFonts w:ascii="Times New Roman" w:hAnsi="Times New Roman" w:cs="Times New Roman"/>
                <w:lang w:val="en-US"/>
              </w:rPr>
            </w:pPr>
            <w:proofErr w:type="spellStart"/>
            <w:r w:rsidRPr="002E41DD">
              <w:rPr>
                <w:rFonts w:ascii="Times New Roman" w:hAnsi="Times New Roman" w:cs="Times New Roman"/>
                <w:lang w:val="en-US"/>
              </w:rPr>
              <w:t>PCell</w:t>
            </w:r>
            <w:proofErr w:type="spellEnd"/>
            <w:r w:rsidRPr="002E41DD">
              <w:rPr>
                <w:rFonts w:ascii="Times New Roman" w:hAnsi="Times New Roman" w:cs="Times New Roman"/>
                <w:lang w:val="en-US"/>
              </w:rPr>
              <w:t>: SSB and TRS (optional)</w:t>
            </w:r>
          </w:p>
          <w:p w14:paraId="5644F11E" w14:textId="77777777" w:rsidR="00CC3239" w:rsidRPr="002E41DD" w:rsidRDefault="00CC3239" w:rsidP="009666E6">
            <w:pPr>
              <w:pStyle w:val="TAC"/>
              <w:keepNext w:val="0"/>
              <w:keepLines w:val="0"/>
              <w:rPr>
                <w:rFonts w:ascii="Times New Roman" w:hAnsi="Times New Roman" w:cs="Times New Roman"/>
                <w:lang w:val="en-US"/>
              </w:rPr>
            </w:pPr>
            <w:proofErr w:type="spellStart"/>
            <w:r w:rsidRPr="002E41DD">
              <w:rPr>
                <w:rFonts w:ascii="Times New Roman" w:hAnsi="Times New Roman" w:cs="Times New Roman"/>
                <w:lang w:val="en-US"/>
              </w:rPr>
              <w:t>SCell</w:t>
            </w:r>
            <w:proofErr w:type="spellEnd"/>
            <w:r w:rsidRPr="002E41DD">
              <w:rPr>
                <w:rFonts w:ascii="Times New Roman" w:hAnsi="Times New Roman" w:cs="Times New Roman"/>
                <w:lang w:val="en-US"/>
              </w:rPr>
              <w:t>: TRS only</w:t>
            </w:r>
          </w:p>
        </w:tc>
      </w:tr>
      <w:tr w:rsidR="00CC3239" w:rsidRPr="002E41DD" w14:paraId="00004382" w14:textId="77777777" w:rsidTr="009666E6">
        <w:tc>
          <w:tcPr>
            <w:tcW w:w="5455" w:type="dxa"/>
            <w:gridSpan w:val="2"/>
            <w:shd w:val="clear" w:color="auto" w:fill="auto"/>
            <w:vAlign w:val="center"/>
          </w:tcPr>
          <w:p w14:paraId="76AAFD46"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Precoder</w:t>
            </w:r>
          </w:p>
        </w:tc>
        <w:tc>
          <w:tcPr>
            <w:tcW w:w="825" w:type="dxa"/>
            <w:shd w:val="clear" w:color="auto" w:fill="auto"/>
            <w:vAlign w:val="center"/>
          </w:tcPr>
          <w:p w14:paraId="18C366EF"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1B50A615" w14:textId="77777777" w:rsidR="00CC3239" w:rsidRPr="002E41DD" w:rsidRDefault="00CC3239" w:rsidP="009666E6">
            <w:pPr>
              <w:pStyle w:val="TAC"/>
              <w:rPr>
                <w:rFonts w:ascii="Times New Roman" w:hAnsi="Times New Roman" w:cs="Times New Roman"/>
                <w:lang w:val="en-US"/>
              </w:rPr>
            </w:pPr>
            <w:r w:rsidRPr="002E41DD">
              <w:rPr>
                <w:rFonts w:ascii="Times New Roman" w:hAnsi="Times New Roman" w:cs="Times New Roman"/>
                <w:lang w:val="en-US"/>
              </w:rPr>
              <w:t>Single Panel Type I; Randomized precoder selection for every PRB bundle and updated per slot, with equal probability of each applicable i1/i2 combination or codebook index, chosen from section 5.2.2.2.1 of TS 38.214</w:t>
            </w:r>
          </w:p>
        </w:tc>
      </w:tr>
      <w:tr w:rsidR="00CC3239" w:rsidRPr="002E41DD" w14:paraId="5B93266C" w14:textId="77777777" w:rsidTr="009666E6">
        <w:tc>
          <w:tcPr>
            <w:tcW w:w="1829" w:type="dxa"/>
            <w:vMerge w:val="restart"/>
            <w:shd w:val="clear" w:color="auto" w:fill="auto"/>
            <w:vAlign w:val="center"/>
          </w:tcPr>
          <w:p w14:paraId="252A7778"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PDSCH configuration</w:t>
            </w:r>
          </w:p>
        </w:tc>
        <w:tc>
          <w:tcPr>
            <w:tcW w:w="3626" w:type="dxa"/>
            <w:shd w:val="clear" w:color="auto" w:fill="auto"/>
            <w:vAlign w:val="center"/>
          </w:tcPr>
          <w:p w14:paraId="6935F4A2"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Mapping type</w:t>
            </w:r>
          </w:p>
        </w:tc>
        <w:tc>
          <w:tcPr>
            <w:tcW w:w="825" w:type="dxa"/>
            <w:shd w:val="clear" w:color="auto" w:fill="auto"/>
            <w:vAlign w:val="center"/>
          </w:tcPr>
          <w:p w14:paraId="55F6E1C3"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7B3FD9CA"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Type A</w:t>
            </w:r>
          </w:p>
        </w:tc>
      </w:tr>
      <w:tr w:rsidR="00CC3239" w:rsidRPr="002E41DD" w14:paraId="09C3DC9D" w14:textId="77777777" w:rsidTr="009666E6">
        <w:tc>
          <w:tcPr>
            <w:tcW w:w="1829" w:type="dxa"/>
            <w:vMerge/>
            <w:shd w:val="clear" w:color="auto" w:fill="auto"/>
            <w:vAlign w:val="center"/>
          </w:tcPr>
          <w:p w14:paraId="3735E9CE"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shd w:val="clear" w:color="auto" w:fill="auto"/>
            <w:vAlign w:val="center"/>
          </w:tcPr>
          <w:p w14:paraId="2A57653F"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k0</w:t>
            </w:r>
          </w:p>
        </w:tc>
        <w:tc>
          <w:tcPr>
            <w:tcW w:w="825" w:type="dxa"/>
            <w:shd w:val="clear" w:color="auto" w:fill="auto"/>
            <w:vAlign w:val="center"/>
          </w:tcPr>
          <w:p w14:paraId="75D3DA74"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5B7099A9"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0</w:t>
            </w:r>
          </w:p>
        </w:tc>
      </w:tr>
      <w:tr w:rsidR="00CC3239" w:rsidRPr="002E41DD" w14:paraId="779ED59E" w14:textId="77777777" w:rsidTr="009666E6">
        <w:tc>
          <w:tcPr>
            <w:tcW w:w="1829" w:type="dxa"/>
            <w:vMerge/>
            <w:shd w:val="clear" w:color="auto" w:fill="auto"/>
            <w:vAlign w:val="center"/>
          </w:tcPr>
          <w:p w14:paraId="39F31BF2"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shd w:val="clear" w:color="auto" w:fill="auto"/>
            <w:vAlign w:val="center"/>
          </w:tcPr>
          <w:p w14:paraId="3E83F37F"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 xml:space="preserve">Starting symbol (S) </w:t>
            </w:r>
          </w:p>
        </w:tc>
        <w:tc>
          <w:tcPr>
            <w:tcW w:w="825" w:type="dxa"/>
            <w:shd w:val="clear" w:color="auto" w:fill="auto"/>
            <w:vAlign w:val="center"/>
          </w:tcPr>
          <w:p w14:paraId="67212E25"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7EF42791"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2</w:t>
            </w:r>
          </w:p>
        </w:tc>
      </w:tr>
      <w:tr w:rsidR="00CC3239" w:rsidRPr="002E41DD" w14:paraId="5148472B" w14:textId="77777777" w:rsidTr="009666E6">
        <w:tc>
          <w:tcPr>
            <w:tcW w:w="1829" w:type="dxa"/>
            <w:vMerge/>
            <w:shd w:val="clear" w:color="auto" w:fill="auto"/>
            <w:vAlign w:val="center"/>
          </w:tcPr>
          <w:p w14:paraId="2375F6A0"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shd w:val="clear" w:color="auto" w:fill="auto"/>
            <w:vAlign w:val="center"/>
          </w:tcPr>
          <w:p w14:paraId="7F832513"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Length (L)</w:t>
            </w:r>
          </w:p>
        </w:tc>
        <w:tc>
          <w:tcPr>
            <w:tcW w:w="825" w:type="dxa"/>
            <w:shd w:val="clear" w:color="auto" w:fill="auto"/>
            <w:vAlign w:val="center"/>
          </w:tcPr>
          <w:p w14:paraId="653238A5"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52B3FDC3" w14:textId="77777777" w:rsidR="00CC3239" w:rsidRPr="002E41DD" w:rsidRDefault="00CC3239" w:rsidP="009666E6">
            <w:pPr>
              <w:pStyle w:val="TAC"/>
              <w:keepNext w:val="0"/>
              <w:keepLines w:val="0"/>
              <w:rPr>
                <w:rFonts w:ascii="Times New Roman" w:hAnsi="Times New Roman" w:cs="Times New Roman"/>
                <w:lang w:val="en-US" w:eastAsia="zh-CN"/>
              </w:rPr>
            </w:pPr>
            <w:r w:rsidRPr="002E41DD">
              <w:rPr>
                <w:rFonts w:ascii="Times New Roman" w:hAnsi="Times New Roman" w:cs="Times New Roman"/>
                <w:lang w:val="en-US" w:eastAsia="zh-CN"/>
              </w:rPr>
              <w:t>Fill remaining DL symbols in the slot.</w:t>
            </w:r>
          </w:p>
          <w:p w14:paraId="5E1B0A4A" w14:textId="77777777" w:rsidR="00CC3239" w:rsidRPr="002E41DD" w:rsidRDefault="00CC3239" w:rsidP="009666E6">
            <w:pPr>
              <w:pStyle w:val="TAC"/>
              <w:keepNext w:val="0"/>
              <w:keepLines w:val="0"/>
              <w:rPr>
                <w:rFonts w:ascii="Times New Roman" w:hAnsi="Times New Roman" w:cs="Times New Roman"/>
                <w:lang w:val="en-US" w:eastAsia="zh-CN"/>
              </w:rPr>
            </w:pPr>
            <w:r w:rsidRPr="002E41DD">
              <w:rPr>
                <w:rFonts w:ascii="Times New Roman" w:hAnsi="Times New Roman" w:cs="Times New Roman"/>
                <w:lang w:val="en-US" w:eastAsia="zh-CN"/>
              </w:rPr>
              <w:t>12 in normal DL slot</w:t>
            </w:r>
          </w:p>
          <w:p w14:paraId="4E669AAA" w14:textId="77777777" w:rsidR="00CC3239" w:rsidRPr="002E41DD" w:rsidRDefault="00CC3239" w:rsidP="009666E6">
            <w:pPr>
              <w:pStyle w:val="TAC"/>
              <w:keepNext w:val="0"/>
              <w:keepLines w:val="0"/>
              <w:rPr>
                <w:rFonts w:ascii="Times New Roman" w:hAnsi="Times New Roman" w:cs="Times New Roman"/>
                <w:lang w:val="en-US" w:eastAsia="zh-CN"/>
              </w:rPr>
            </w:pPr>
            <w:r w:rsidRPr="002E41DD">
              <w:rPr>
                <w:rFonts w:ascii="Times New Roman" w:hAnsi="Times New Roman" w:cs="Times New Roman"/>
                <w:lang w:val="en-US" w:eastAsia="zh-CN"/>
              </w:rPr>
              <w:t>4 in special slot</w:t>
            </w:r>
          </w:p>
        </w:tc>
      </w:tr>
      <w:tr w:rsidR="00CC3239" w:rsidRPr="002E41DD" w14:paraId="47C51C8E" w14:textId="77777777" w:rsidTr="009666E6">
        <w:tc>
          <w:tcPr>
            <w:tcW w:w="1829" w:type="dxa"/>
            <w:vMerge/>
            <w:shd w:val="clear" w:color="auto" w:fill="auto"/>
            <w:vAlign w:val="center"/>
          </w:tcPr>
          <w:p w14:paraId="5CDF2D89"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shd w:val="clear" w:color="auto" w:fill="auto"/>
            <w:vAlign w:val="center"/>
          </w:tcPr>
          <w:p w14:paraId="78E2D6B4"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PDSCH aggregation factor</w:t>
            </w:r>
          </w:p>
        </w:tc>
        <w:tc>
          <w:tcPr>
            <w:tcW w:w="825" w:type="dxa"/>
            <w:shd w:val="clear" w:color="auto" w:fill="auto"/>
            <w:vAlign w:val="center"/>
          </w:tcPr>
          <w:p w14:paraId="3153B3D9"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73275A6E"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1</w:t>
            </w:r>
          </w:p>
        </w:tc>
      </w:tr>
      <w:tr w:rsidR="00CC3239" w:rsidRPr="002E41DD" w14:paraId="0E07F2A9" w14:textId="77777777" w:rsidTr="009666E6">
        <w:tc>
          <w:tcPr>
            <w:tcW w:w="1829" w:type="dxa"/>
            <w:vMerge/>
            <w:shd w:val="clear" w:color="auto" w:fill="auto"/>
            <w:vAlign w:val="center"/>
          </w:tcPr>
          <w:p w14:paraId="6FE55152"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shd w:val="clear" w:color="auto" w:fill="auto"/>
            <w:vAlign w:val="center"/>
          </w:tcPr>
          <w:p w14:paraId="4B6D998B"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PRB bundling type</w:t>
            </w:r>
          </w:p>
        </w:tc>
        <w:tc>
          <w:tcPr>
            <w:tcW w:w="825" w:type="dxa"/>
            <w:shd w:val="clear" w:color="auto" w:fill="auto"/>
            <w:vAlign w:val="center"/>
          </w:tcPr>
          <w:p w14:paraId="46A852EC"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4281F104"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Static</w:t>
            </w:r>
          </w:p>
        </w:tc>
      </w:tr>
      <w:tr w:rsidR="00CC3239" w:rsidRPr="002E41DD" w14:paraId="0041BD78" w14:textId="77777777" w:rsidTr="009666E6">
        <w:tc>
          <w:tcPr>
            <w:tcW w:w="1829" w:type="dxa"/>
            <w:vMerge/>
            <w:shd w:val="clear" w:color="auto" w:fill="auto"/>
            <w:vAlign w:val="center"/>
          </w:tcPr>
          <w:p w14:paraId="61F4E674" w14:textId="77777777" w:rsidR="00CC3239" w:rsidRPr="002E41DD" w:rsidRDefault="00CC3239" w:rsidP="009666E6">
            <w:pPr>
              <w:pStyle w:val="TAL"/>
              <w:keepNext w:val="0"/>
              <w:keepLines w:val="0"/>
              <w:rPr>
                <w:rFonts w:ascii="Times New Roman" w:eastAsia="宋体" w:hAnsi="Times New Roman" w:cs="Times New Roman"/>
                <w:i/>
              </w:rPr>
            </w:pPr>
          </w:p>
        </w:tc>
        <w:tc>
          <w:tcPr>
            <w:tcW w:w="3626" w:type="dxa"/>
            <w:shd w:val="clear" w:color="auto" w:fill="auto"/>
            <w:vAlign w:val="center"/>
          </w:tcPr>
          <w:p w14:paraId="0B39DEAA"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PRB bundling size</w:t>
            </w:r>
          </w:p>
        </w:tc>
        <w:tc>
          <w:tcPr>
            <w:tcW w:w="825" w:type="dxa"/>
            <w:shd w:val="clear" w:color="auto" w:fill="auto"/>
            <w:vAlign w:val="center"/>
          </w:tcPr>
          <w:p w14:paraId="461FD029"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4D819BC5"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2</w:t>
            </w:r>
          </w:p>
        </w:tc>
      </w:tr>
      <w:tr w:rsidR="00CC3239" w:rsidRPr="002E41DD" w14:paraId="5608BE7D" w14:textId="77777777" w:rsidTr="009666E6">
        <w:tc>
          <w:tcPr>
            <w:tcW w:w="1829" w:type="dxa"/>
            <w:vMerge/>
            <w:shd w:val="clear" w:color="auto" w:fill="auto"/>
            <w:vAlign w:val="center"/>
          </w:tcPr>
          <w:p w14:paraId="750E6375" w14:textId="77777777" w:rsidR="00CC3239" w:rsidRPr="002E41DD" w:rsidRDefault="00CC3239" w:rsidP="009666E6">
            <w:pPr>
              <w:pStyle w:val="TAL"/>
              <w:keepNext w:val="0"/>
              <w:keepLines w:val="0"/>
              <w:rPr>
                <w:rFonts w:ascii="Times New Roman" w:eastAsia="宋体" w:hAnsi="Times New Roman" w:cs="Times New Roman"/>
                <w:i/>
              </w:rPr>
            </w:pPr>
          </w:p>
        </w:tc>
        <w:tc>
          <w:tcPr>
            <w:tcW w:w="3626" w:type="dxa"/>
            <w:shd w:val="clear" w:color="auto" w:fill="auto"/>
            <w:vAlign w:val="center"/>
          </w:tcPr>
          <w:p w14:paraId="440A688E"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Resource allocation type</w:t>
            </w:r>
          </w:p>
        </w:tc>
        <w:tc>
          <w:tcPr>
            <w:tcW w:w="825" w:type="dxa"/>
            <w:shd w:val="clear" w:color="auto" w:fill="auto"/>
            <w:vAlign w:val="center"/>
          </w:tcPr>
          <w:p w14:paraId="5E59EAC6"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3A9089F1"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Type 0</w:t>
            </w:r>
          </w:p>
        </w:tc>
      </w:tr>
      <w:tr w:rsidR="00CC3239" w:rsidRPr="002E41DD" w14:paraId="48F31EF6" w14:textId="77777777" w:rsidTr="009666E6">
        <w:tc>
          <w:tcPr>
            <w:tcW w:w="1829" w:type="dxa"/>
            <w:vMerge/>
            <w:shd w:val="clear" w:color="auto" w:fill="auto"/>
            <w:vAlign w:val="center"/>
          </w:tcPr>
          <w:p w14:paraId="28809661" w14:textId="77777777" w:rsidR="00CC3239" w:rsidRPr="002E41DD" w:rsidRDefault="00CC3239" w:rsidP="009666E6">
            <w:pPr>
              <w:pStyle w:val="TAL"/>
              <w:keepNext w:val="0"/>
              <w:keepLines w:val="0"/>
              <w:rPr>
                <w:rFonts w:ascii="Times New Roman" w:eastAsia="宋体" w:hAnsi="Times New Roman" w:cs="Times New Roman"/>
                <w:i/>
              </w:rPr>
            </w:pPr>
          </w:p>
        </w:tc>
        <w:tc>
          <w:tcPr>
            <w:tcW w:w="3626" w:type="dxa"/>
            <w:shd w:val="clear" w:color="auto" w:fill="auto"/>
            <w:vAlign w:val="center"/>
          </w:tcPr>
          <w:p w14:paraId="6815E053"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RBG size</w:t>
            </w:r>
          </w:p>
        </w:tc>
        <w:tc>
          <w:tcPr>
            <w:tcW w:w="825" w:type="dxa"/>
            <w:shd w:val="clear" w:color="auto" w:fill="auto"/>
            <w:vAlign w:val="center"/>
          </w:tcPr>
          <w:p w14:paraId="2A4BCF3B"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3959E6AC"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lang w:eastAsia="zh-CN"/>
              </w:rPr>
              <w:t>Config2</w:t>
            </w:r>
          </w:p>
        </w:tc>
      </w:tr>
      <w:tr w:rsidR="00CC3239" w:rsidRPr="002E41DD" w14:paraId="12093807" w14:textId="77777777" w:rsidTr="009666E6">
        <w:tc>
          <w:tcPr>
            <w:tcW w:w="1829" w:type="dxa"/>
            <w:vMerge/>
            <w:shd w:val="clear" w:color="auto" w:fill="auto"/>
            <w:vAlign w:val="center"/>
          </w:tcPr>
          <w:p w14:paraId="31F7B256" w14:textId="77777777" w:rsidR="00CC3239" w:rsidRPr="002E41DD" w:rsidRDefault="00CC3239" w:rsidP="009666E6">
            <w:pPr>
              <w:pStyle w:val="TAL"/>
              <w:keepNext w:val="0"/>
              <w:keepLines w:val="0"/>
              <w:rPr>
                <w:rFonts w:ascii="Times New Roman" w:eastAsia="宋体" w:hAnsi="Times New Roman" w:cs="Times New Roman"/>
                <w:i/>
              </w:rPr>
            </w:pPr>
          </w:p>
        </w:tc>
        <w:tc>
          <w:tcPr>
            <w:tcW w:w="3626" w:type="dxa"/>
            <w:shd w:val="clear" w:color="auto" w:fill="auto"/>
            <w:vAlign w:val="center"/>
          </w:tcPr>
          <w:p w14:paraId="06816776"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lang w:eastAsia="ja-JP"/>
              </w:rPr>
              <w:t>VRB-to-PRB mapping type</w:t>
            </w:r>
          </w:p>
        </w:tc>
        <w:tc>
          <w:tcPr>
            <w:tcW w:w="825" w:type="dxa"/>
            <w:shd w:val="clear" w:color="auto" w:fill="auto"/>
            <w:vAlign w:val="center"/>
          </w:tcPr>
          <w:p w14:paraId="2D6AC1A8" w14:textId="77777777" w:rsidR="00CC3239" w:rsidRPr="002E41DD" w:rsidRDefault="00CC3239" w:rsidP="009666E6">
            <w:pPr>
              <w:pStyle w:val="TAC"/>
              <w:keepNext w:val="0"/>
              <w:keepLines w:val="0"/>
              <w:rPr>
                <w:rFonts w:ascii="Times New Roman" w:hAnsi="Times New Roman" w:cs="Times New Roman"/>
                <w:lang w:val="en-US"/>
              </w:rPr>
            </w:pPr>
          </w:p>
        </w:tc>
        <w:tc>
          <w:tcPr>
            <w:tcW w:w="3354" w:type="dxa"/>
            <w:shd w:val="clear" w:color="auto" w:fill="auto"/>
            <w:vAlign w:val="center"/>
          </w:tcPr>
          <w:p w14:paraId="73940ED0"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Non-interleaved</w:t>
            </w:r>
          </w:p>
        </w:tc>
      </w:tr>
      <w:tr w:rsidR="00CC3239" w:rsidRPr="002E41DD" w14:paraId="1624A4FE" w14:textId="77777777" w:rsidTr="009666E6">
        <w:tc>
          <w:tcPr>
            <w:tcW w:w="1829" w:type="dxa"/>
            <w:vMerge/>
            <w:shd w:val="clear" w:color="auto" w:fill="auto"/>
            <w:vAlign w:val="center"/>
          </w:tcPr>
          <w:p w14:paraId="06B71EC4"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shd w:val="clear" w:color="auto" w:fill="auto"/>
            <w:vAlign w:val="center"/>
          </w:tcPr>
          <w:p w14:paraId="3A23FDD9"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lang w:eastAsia="ja-JP"/>
              </w:rPr>
              <w:t xml:space="preserve">VRB-to-PRB mapping </w:t>
            </w:r>
            <w:proofErr w:type="spellStart"/>
            <w:r w:rsidRPr="002E41DD">
              <w:rPr>
                <w:rFonts w:ascii="Times New Roman" w:eastAsia="宋体" w:hAnsi="Times New Roman" w:cs="Times New Roman"/>
                <w:lang w:eastAsia="ja-JP"/>
              </w:rPr>
              <w:t>interleaver</w:t>
            </w:r>
            <w:proofErr w:type="spellEnd"/>
            <w:r w:rsidRPr="002E41DD">
              <w:rPr>
                <w:rFonts w:ascii="Times New Roman" w:eastAsia="宋体" w:hAnsi="Times New Roman" w:cs="Times New Roman"/>
                <w:lang w:eastAsia="ja-JP"/>
              </w:rPr>
              <w:t xml:space="preserve"> bundle size</w:t>
            </w:r>
          </w:p>
        </w:tc>
        <w:tc>
          <w:tcPr>
            <w:tcW w:w="825" w:type="dxa"/>
            <w:shd w:val="clear" w:color="auto" w:fill="auto"/>
            <w:vAlign w:val="center"/>
          </w:tcPr>
          <w:p w14:paraId="11CE53F6" w14:textId="77777777" w:rsidR="00CC3239" w:rsidRPr="002E41DD" w:rsidRDefault="00CC3239" w:rsidP="009666E6">
            <w:pPr>
              <w:pStyle w:val="TAC"/>
              <w:keepNext w:val="0"/>
              <w:keepLines w:val="0"/>
              <w:rPr>
                <w:rFonts w:ascii="Times New Roman" w:hAnsi="Times New Roman" w:cs="Times New Roman"/>
                <w:lang w:val="en-US"/>
              </w:rPr>
            </w:pPr>
          </w:p>
        </w:tc>
        <w:tc>
          <w:tcPr>
            <w:tcW w:w="3354" w:type="dxa"/>
            <w:shd w:val="clear" w:color="auto" w:fill="auto"/>
            <w:vAlign w:val="center"/>
          </w:tcPr>
          <w:p w14:paraId="3377CDF3"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N/A</w:t>
            </w:r>
          </w:p>
        </w:tc>
      </w:tr>
      <w:tr w:rsidR="00CC3239" w:rsidRPr="002E41DD" w14:paraId="7004E9E7" w14:textId="77777777" w:rsidTr="009666E6">
        <w:tc>
          <w:tcPr>
            <w:tcW w:w="1829" w:type="dxa"/>
            <w:vMerge w:val="restart"/>
            <w:shd w:val="clear" w:color="auto" w:fill="auto"/>
            <w:vAlign w:val="center"/>
          </w:tcPr>
          <w:p w14:paraId="16DA6337"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lastRenderedPageBreak/>
              <w:t>PDSCH DMRS configuration</w:t>
            </w:r>
          </w:p>
        </w:tc>
        <w:tc>
          <w:tcPr>
            <w:tcW w:w="3626" w:type="dxa"/>
            <w:shd w:val="clear" w:color="auto" w:fill="auto"/>
            <w:vAlign w:val="center"/>
          </w:tcPr>
          <w:p w14:paraId="531CFEA2" w14:textId="77777777" w:rsidR="00CC3239" w:rsidRPr="002E41DD" w:rsidRDefault="00CC3239" w:rsidP="009666E6">
            <w:pPr>
              <w:pStyle w:val="TAL"/>
              <w:keepNext w:val="0"/>
              <w:keepLines w:val="0"/>
              <w:rPr>
                <w:rFonts w:ascii="Times New Roman" w:eastAsia="宋体" w:hAnsi="Times New Roman" w:cs="Times New Roman"/>
                <w:szCs w:val="18"/>
              </w:rPr>
            </w:pPr>
            <w:r w:rsidRPr="002E41DD">
              <w:rPr>
                <w:rFonts w:ascii="Times New Roman" w:eastAsia="宋体" w:hAnsi="Times New Roman" w:cs="Times New Roman"/>
                <w:szCs w:val="18"/>
              </w:rPr>
              <w:t>DMRS Type</w:t>
            </w:r>
          </w:p>
        </w:tc>
        <w:tc>
          <w:tcPr>
            <w:tcW w:w="825" w:type="dxa"/>
            <w:shd w:val="clear" w:color="auto" w:fill="auto"/>
            <w:vAlign w:val="center"/>
          </w:tcPr>
          <w:p w14:paraId="1A617BE6"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28DAE160"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Type 1</w:t>
            </w:r>
          </w:p>
        </w:tc>
      </w:tr>
      <w:tr w:rsidR="00CC3239" w:rsidRPr="002E41DD" w14:paraId="41C4721C" w14:textId="77777777" w:rsidTr="009666E6">
        <w:tc>
          <w:tcPr>
            <w:tcW w:w="1829" w:type="dxa"/>
            <w:vMerge/>
            <w:shd w:val="clear" w:color="auto" w:fill="auto"/>
            <w:vAlign w:val="center"/>
          </w:tcPr>
          <w:p w14:paraId="078E2E72"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shd w:val="clear" w:color="auto" w:fill="auto"/>
            <w:vAlign w:val="center"/>
          </w:tcPr>
          <w:p w14:paraId="749871B3"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Number of additional DMRS</w:t>
            </w:r>
          </w:p>
        </w:tc>
        <w:tc>
          <w:tcPr>
            <w:tcW w:w="825" w:type="dxa"/>
            <w:shd w:val="clear" w:color="auto" w:fill="auto"/>
            <w:vAlign w:val="center"/>
          </w:tcPr>
          <w:p w14:paraId="174ED944"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46F1B548" w14:textId="77777777" w:rsidR="00CC3239" w:rsidRPr="002E41DD" w:rsidRDefault="00CC3239" w:rsidP="009666E6">
            <w:pPr>
              <w:pStyle w:val="TAC"/>
              <w:keepNext w:val="0"/>
              <w:keepLines w:val="0"/>
              <w:rPr>
                <w:rFonts w:ascii="Times New Roman" w:hAnsi="Times New Roman" w:cs="Times New Roman"/>
                <w:lang w:eastAsia="zh-CN"/>
              </w:rPr>
            </w:pPr>
            <w:r w:rsidRPr="002E41DD">
              <w:rPr>
                <w:rFonts w:ascii="Times New Roman" w:hAnsi="Times New Roman" w:cs="Times New Roman"/>
              </w:rPr>
              <w:t>1</w:t>
            </w:r>
          </w:p>
        </w:tc>
      </w:tr>
      <w:tr w:rsidR="00CC3239" w:rsidRPr="002E41DD" w14:paraId="5C9275B5" w14:textId="77777777" w:rsidTr="009666E6">
        <w:tc>
          <w:tcPr>
            <w:tcW w:w="1829" w:type="dxa"/>
            <w:vMerge/>
            <w:shd w:val="clear" w:color="auto" w:fill="auto"/>
            <w:vAlign w:val="center"/>
          </w:tcPr>
          <w:p w14:paraId="285A65AE"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shd w:val="clear" w:color="auto" w:fill="auto"/>
            <w:vAlign w:val="center"/>
          </w:tcPr>
          <w:p w14:paraId="2EFB7EF5"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Maximum number of OFDM symbols for DL front loaded DMRS</w:t>
            </w:r>
          </w:p>
        </w:tc>
        <w:tc>
          <w:tcPr>
            <w:tcW w:w="825" w:type="dxa"/>
            <w:shd w:val="clear" w:color="auto" w:fill="auto"/>
            <w:vAlign w:val="center"/>
          </w:tcPr>
          <w:p w14:paraId="01424012" w14:textId="77777777" w:rsidR="00CC3239" w:rsidRPr="002E41DD" w:rsidRDefault="00CC3239" w:rsidP="009666E6">
            <w:pPr>
              <w:pStyle w:val="TAC"/>
              <w:keepNext w:val="0"/>
              <w:keepLines w:val="0"/>
              <w:rPr>
                <w:rFonts w:ascii="Times New Roman" w:hAnsi="Times New Roman" w:cs="Times New Roman"/>
                <w:lang w:val="en-US"/>
              </w:rPr>
            </w:pPr>
          </w:p>
        </w:tc>
        <w:tc>
          <w:tcPr>
            <w:tcW w:w="3354" w:type="dxa"/>
            <w:shd w:val="clear" w:color="auto" w:fill="auto"/>
            <w:vAlign w:val="center"/>
          </w:tcPr>
          <w:p w14:paraId="65A09574"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1</w:t>
            </w:r>
          </w:p>
        </w:tc>
      </w:tr>
      <w:tr w:rsidR="00CC3239" w:rsidRPr="002E41DD" w14:paraId="44B16AF3" w14:textId="77777777" w:rsidTr="009666E6">
        <w:tc>
          <w:tcPr>
            <w:tcW w:w="1829" w:type="dxa"/>
            <w:vMerge/>
            <w:shd w:val="clear" w:color="auto" w:fill="auto"/>
            <w:vAlign w:val="center"/>
          </w:tcPr>
          <w:p w14:paraId="79BA7BA4"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shd w:val="clear" w:color="auto" w:fill="auto"/>
            <w:vAlign w:val="center"/>
          </w:tcPr>
          <w:p w14:paraId="02262916"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Antenna ports</w:t>
            </w:r>
          </w:p>
        </w:tc>
        <w:tc>
          <w:tcPr>
            <w:tcW w:w="825" w:type="dxa"/>
            <w:shd w:val="clear" w:color="auto" w:fill="auto"/>
            <w:vAlign w:val="center"/>
          </w:tcPr>
          <w:p w14:paraId="0D02D0B1"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400CC369"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{1000}</w:t>
            </w:r>
          </w:p>
        </w:tc>
      </w:tr>
      <w:tr w:rsidR="00CC3239" w:rsidRPr="002E41DD" w14:paraId="50803C79" w14:textId="77777777" w:rsidTr="009666E6">
        <w:tc>
          <w:tcPr>
            <w:tcW w:w="54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0D8B2"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Number of HARQ Processes</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F661E7F" w14:textId="77777777" w:rsidR="00CC3239" w:rsidRPr="002E41DD" w:rsidRDefault="00CC3239" w:rsidP="009666E6">
            <w:pPr>
              <w:pStyle w:val="TAC"/>
              <w:keepNext w:val="0"/>
              <w:keepLines w:val="0"/>
              <w:rPr>
                <w:rFonts w:ascii="Times New Roman" w:hAnsi="Times New Roman" w:cs="Times New Roman"/>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BACD551"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8</w:t>
            </w:r>
          </w:p>
        </w:tc>
      </w:tr>
      <w:tr w:rsidR="00CC3239" w:rsidRPr="002E41DD" w14:paraId="1C3334CD" w14:textId="77777777" w:rsidTr="009666E6">
        <w:tc>
          <w:tcPr>
            <w:tcW w:w="54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C2B3"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Maximum number of HARQ transmissions</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2E63794" w14:textId="77777777" w:rsidR="00CC3239" w:rsidRPr="002E41DD" w:rsidRDefault="00CC3239" w:rsidP="009666E6">
            <w:pPr>
              <w:pStyle w:val="TAC"/>
              <w:keepNext w:val="0"/>
              <w:keepLines w:val="0"/>
              <w:rPr>
                <w:rFonts w:ascii="Times New Roman" w:hAnsi="Times New Roman" w:cs="Times New Roman"/>
                <w:lang w:val="en-US"/>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4EEE77B"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4</w:t>
            </w:r>
          </w:p>
        </w:tc>
      </w:tr>
      <w:tr w:rsidR="00CC3239" w:rsidRPr="002E41DD" w14:paraId="7450561C" w14:textId="77777777" w:rsidTr="009666E6">
        <w:tc>
          <w:tcPr>
            <w:tcW w:w="54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D4B26"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lang w:eastAsia="zh-CN"/>
              </w:rPr>
              <w:t>TDD UL-DL pattern</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8B8F73A" w14:textId="77777777" w:rsidR="00CC3239" w:rsidRPr="002E41DD" w:rsidRDefault="00CC3239" w:rsidP="009666E6">
            <w:pPr>
              <w:pStyle w:val="TAC"/>
              <w:keepNext w:val="0"/>
              <w:keepLines w:val="0"/>
              <w:rPr>
                <w:rFonts w:ascii="Times New Roman" w:hAnsi="Times New Roman" w:cs="Times New Roman"/>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AF140D0"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w:t>
            </w:r>
            <w:r w:rsidRPr="002E41DD">
              <w:rPr>
                <w:rFonts w:ascii="Times New Roman" w:hAnsi="Times New Roman" w:cs="Times New Roman"/>
              </w:rPr>
              <w:t>30kHz SCS: FR1.30-1</w:t>
            </w:r>
            <w:r w:rsidRPr="002E41DD">
              <w:rPr>
                <w:rFonts w:ascii="Times New Roman" w:hAnsi="Times New Roman" w:cs="Times New Roman"/>
                <w:lang w:val="en-US"/>
              </w:rPr>
              <w:t>]</w:t>
            </w:r>
          </w:p>
        </w:tc>
      </w:tr>
      <w:tr w:rsidR="00CC3239" w:rsidRPr="002E41DD" w14:paraId="660671B2" w14:textId="77777777" w:rsidTr="009666E6">
        <w:tc>
          <w:tcPr>
            <w:tcW w:w="1829" w:type="dxa"/>
            <w:vMerge w:val="restart"/>
            <w:shd w:val="clear" w:color="auto" w:fill="auto"/>
            <w:vAlign w:val="center"/>
          </w:tcPr>
          <w:p w14:paraId="49045540"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CSI-RS for tracking</w:t>
            </w: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46475370"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 xml:space="preserve">First subcarrier index in the PRB used for CSI-RS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958CBB3" w14:textId="77777777" w:rsidR="00CC3239" w:rsidRPr="002E41DD" w:rsidRDefault="00CC3239" w:rsidP="009666E6">
            <w:pPr>
              <w:pStyle w:val="TAC"/>
              <w:keepNext w:val="0"/>
              <w:keepLines w:val="0"/>
              <w:rPr>
                <w:rFonts w:ascii="Times New Roman" w:hAnsi="Times New Roman" w:cs="Times New Roman"/>
                <w:lang w:val="en-US"/>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E8B6DF7"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k</w:t>
            </w:r>
            <w:r w:rsidRPr="002E41DD">
              <w:rPr>
                <w:rFonts w:ascii="Times New Roman" w:hAnsi="Times New Roman" w:cs="Times New Roman"/>
                <w:vertAlign w:val="subscript"/>
                <w:lang w:val="en-US"/>
              </w:rPr>
              <w:t>0</w:t>
            </w:r>
            <w:r w:rsidRPr="002E41DD">
              <w:rPr>
                <w:rFonts w:ascii="Times New Roman" w:hAnsi="Times New Roman" w:cs="Times New Roman"/>
                <w:lang w:val="en-US"/>
              </w:rPr>
              <w:t>=0 for CSI-RS resource 1,2,3,4</w:t>
            </w:r>
          </w:p>
        </w:tc>
      </w:tr>
      <w:tr w:rsidR="00CC3239" w:rsidRPr="002E41DD" w14:paraId="14607277" w14:textId="77777777" w:rsidTr="009666E6">
        <w:tc>
          <w:tcPr>
            <w:tcW w:w="1829" w:type="dxa"/>
            <w:vMerge/>
            <w:shd w:val="clear" w:color="auto" w:fill="auto"/>
            <w:vAlign w:val="center"/>
          </w:tcPr>
          <w:p w14:paraId="2044B91F"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077E8C9E"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 xml:space="preserve">First OFDM symbol in the PRB used for CSI-RS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CE53F46" w14:textId="77777777" w:rsidR="00CC3239" w:rsidRPr="002E41DD" w:rsidRDefault="00CC3239" w:rsidP="009666E6">
            <w:pPr>
              <w:pStyle w:val="TAC"/>
              <w:keepNext w:val="0"/>
              <w:keepLines w:val="0"/>
              <w:rPr>
                <w:rFonts w:ascii="Times New Roman" w:hAnsi="Times New Roman" w:cs="Times New Roman"/>
                <w:lang w:val="en-US"/>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1B92AE9"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 xml:space="preserve"> l</w:t>
            </w:r>
            <w:r w:rsidRPr="002E41DD">
              <w:rPr>
                <w:rFonts w:ascii="Times New Roman" w:hAnsi="Times New Roman" w:cs="Times New Roman"/>
                <w:vertAlign w:val="subscript"/>
                <w:lang w:val="en-US"/>
              </w:rPr>
              <w:t>0</w:t>
            </w:r>
            <w:r w:rsidRPr="002E41DD">
              <w:rPr>
                <w:rFonts w:ascii="Times New Roman" w:hAnsi="Times New Roman" w:cs="Times New Roman"/>
                <w:lang w:val="en-US"/>
              </w:rPr>
              <w:t xml:space="preserve"> = 6 for CSI-RS resource 1 and 3</w:t>
            </w:r>
          </w:p>
          <w:p w14:paraId="57AFF540"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l</w:t>
            </w:r>
            <w:r w:rsidRPr="002E41DD">
              <w:rPr>
                <w:rFonts w:ascii="Times New Roman" w:hAnsi="Times New Roman" w:cs="Times New Roman"/>
                <w:vertAlign w:val="subscript"/>
                <w:lang w:val="en-US"/>
              </w:rPr>
              <w:t>0</w:t>
            </w:r>
            <w:r w:rsidRPr="002E41DD">
              <w:rPr>
                <w:rFonts w:ascii="Times New Roman" w:hAnsi="Times New Roman" w:cs="Times New Roman"/>
                <w:lang w:val="en-US"/>
              </w:rPr>
              <w:t xml:space="preserve"> = 10 for CSI-RS resource 2 and 4</w:t>
            </w:r>
          </w:p>
        </w:tc>
      </w:tr>
      <w:tr w:rsidR="00CC3239" w:rsidRPr="002E41DD" w14:paraId="5B0FC6D4" w14:textId="77777777" w:rsidTr="009666E6">
        <w:tc>
          <w:tcPr>
            <w:tcW w:w="1829" w:type="dxa"/>
            <w:vMerge/>
            <w:shd w:val="clear" w:color="auto" w:fill="auto"/>
            <w:vAlign w:val="center"/>
          </w:tcPr>
          <w:p w14:paraId="53140D61"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43522D63"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Number of CSI-RS ports (X)</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2A3FF10" w14:textId="77777777" w:rsidR="00CC3239" w:rsidRPr="002E41DD" w:rsidRDefault="00CC3239" w:rsidP="009666E6">
            <w:pPr>
              <w:pStyle w:val="TAC"/>
              <w:keepNext w:val="0"/>
              <w:keepLines w:val="0"/>
              <w:rPr>
                <w:rFonts w:ascii="Times New Roman" w:hAnsi="Times New Roman" w:cs="Times New Roman"/>
                <w:lang w:val="en-US"/>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87CE952"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1 for CSI-RS resource 1,2,3,4</w:t>
            </w:r>
          </w:p>
        </w:tc>
      </w:tr>
      <w:tr w:rsidR="00CC3239" w:rsidRPr="002E41DD" w14:paraId="3726A84D" w14:textId="77777777" w:rsidTr="009666E6">
        <w:tc>
          <w:tcPr>
            <w:tcW w:w="1829" w:type="dxa"/>
            <w:vMerge/>
            <w:shd w:val="clear" w:color="auto" w:fill="auto"/>
            <w:vAlign w:val="center"/>
          </w:tcPr>
          <w:p w14:paraId="074B9D45"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7ADD02E8"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CDM Type</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BC569E2" w14:textId="77777777" w:rsidR="00CC3239" w:rsidRPr="002E41DD" w:rsidRDefault="00CC3239" w:rsidP="009666E6">
            <w:pPr>
              <w:pStyle w:val="TAC"/>
              <w:keepNext w:val="0"/>
              <w:keepLines w:val="0"/>
              <w:rPr>
                <w:rFonts w:ascii="Times New Roman" w:hAnsi="Times New Roman" w:cs="Times New Roman"/>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F7BB049"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'No CDM’ for CSI-RS resource 1,2,3,4</w:t>
            </w:r>
          </w:p>
        </w:tc>
      </w:tr>
      <w:tr w:rsidR="00CC3239" w:rsidRPr="002E41DD" w14:paraId="3B550FE0" w14:textId="77777777" w:rsidTr="009666E6">
        <w:tc>
          <w:tcPr>
            <w:tcW w:w="1829" w:type="dxa"/>
            <w:vMerge/>
            <w:shd w:val="clear" w:color="auto" w:fill="auto"/>
            <w:vAlign w:val="center"/>
          </w:tcPr>
          <w:p w14:paraId="61136C42"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412D1B75"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Density (ρ)</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A833E87" w14:textId="77777777" w:rsidR="00CC3239" w:rsidRPr="002E41DD" w:rsidRDefault="00CC3239" w:rsidP="009666E6">
            <w:pPr>
              <w:pStyle w:val="TAC"/>
              <w:keepNext w:val="0"/>
              <w:keepLines w:val="0"/>
              <w:rPr>
                <w:rFonts w:ascii="Times New Roman" w:hAnsi="Times New Roman" w:cs="Times New Roman"/>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802B7E2"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3 for CSI-RS resource 1,2,3,4</w:t>
            </w:r>
          </w:p>
        </w:tc>
      </w:tr>
      <w:tr w:rsidR="00CC3239" w:rsidRPr="002E41DD" w14:paraId="5280C9E7" w14:textId="77777777" w:rsidTr="009666E6">
        <w:tc>
          <w:tcPr>
            <w:tcW w:w="1829" w:type="dxa"/>
            <w:vMerge/>
            <w:shd w:val="clear" w:color="auto" w:fill="auto"/>
            <w:vAlign w:val="center"/>
          </w:tcPr>
          <w:p w14:paraId="494ED5BF"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706AE443"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CSI-RS periodicity</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FC3E369"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Slots</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8F823C3"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30 kHz SCS: 40 for CSI-RS resource 1,2,3,4</w:t>
            </w:r>
          </w:p>
        </w:tc>
      </w:tr>
      <w:tr w:rsidR="00CC3239" w:rsidRPr="002E41DD" w14:paraId="4F794561" w14:textId="77777777" w:rsidTr="009666E6">
        <w:tc>
          <w:tcPr>
            <w:tcW w:w="1829" w:type="dxa"/>
            <w:vMerge/>
            <w:shd w:val="clear" w:color="auto" w:fill="auto"/>
            <w:vAlign w:val="center"/>
          </w:tcPr>
          <w:p w14:paraId="31CE897F"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5B7D9A29"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CSI-RS offset</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C900C9A"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Slots</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D407DDC"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30 kHz SCS:</w:t>
            </w:r>
          </w:p>
          <w:p w14:paraId="6E293BF5"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20 for CSI-RS resource 1 and 2</w:t>
            </w:r>
          </w:p>
          <w:p w14:paraId="3EEE1A71"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21 for CSI-RS resource 3 and 4</w:t>
            </w:r>
          </w:p>
        </w:tc>
      </w:tr>
      <w:tr w:rsidR="00CC3239" w:rsidRPr="002E41DD" w14:paraId="77E2D83A" w14:textId="77777777" w:rsidTr="009666E6">
        <w:tc>
          <w:tcPr>
            <w:tcW w:w="1829" w:type="dxa"/>
            <w:vMerge/>
            <w:shd w:val="clear" w:color="auto" w:fill="auto"/>
            <w:vAlign w:val="center"/>
          </w:tcPr>
          <w:p w14:paraId="7A677C64"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6F1C0694"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Frequency Occupation</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1355E85" w14:textId="77777777" w:rsidR="00CC3239" w:rsidRPr="002E41DD" w:rsidRDefault="00CC3239" w:rsidP="009666E6">
            <w:pPr>
              <w:pStyle w:val="TAC"/>
              <w:keepNext w:val="0"/>
              <w:keepLines w:val="0"/>
              <w:rPr>
                <w:rFonts w:ascii="Times New Roman" w:hAnsi="Times New Roman" w:cs="Times New Roman"/>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777C672"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Start PRB 0</w:t>
            </w:r>
          </w:p>
          <w:p w14:paraId="6904CABE"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 xml:space="preserve">Number of PRB = </w:t>
            </w:r>
            <w:proofErr w:type="gramStart"/>
            <w:r w:rsidRPr="002E41DD">
              <w:rPr>
                <w:rFonts w:ascii="Times New Roman" w:hAnsi="Times New Roman" w:cs="Times New Roman"/>
                <w:lang w:val="en-US"/>
              </w:rPr>
              <w:t>ceil(</w:t>
            </w:r>
            <w:proofErr w:type="gramEnd"/>
            <w:r w:rsidRPr="002E41DD">
              <w:rPr>
                <w:rFonts w:ascii="Times New Roman" w:hAnsi="Times New Roman" w:cs="Times New Roman"/>
                <w:lang w:val="en-US"/>
              </w:rPr>
              <w:t>BWP size/4)*4</w:t>
            </w:r>
          </w:p>
        </w:tc>
      </w:tr>
    </w:tbl>
    <w:p w14:paraId="64468FEC" w14:textId="77777777" w:rsidR="00CC3239" w:rsidRPr="00CC3239" w:rsidRDefault="00CC3239" w:rsidP="00CC3239">
      <w:pPr>
        <w:rPr>
          <w:rFonts w:eastAsiaTheme="minorEastAsia"/>
          <w:lang w:eastAsia="zh-CN"/>
        </w:rPr>
      </w:pPr>
    </w:p>
    <w:sectPr w:rsidR="00CC3239" w:rsidRPr="00CC3239"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7F763" w14:textId="77777777" w:rsidR="00172D42" w:rsidRDefault="00172D42">
      <w:r>
        <w:separator/>
      </w:r>
    </w:p>
  </w:endnote>
  <w:endnote w:type="continuationSeparator" w:id="0">
    <w:p w14:paraId="48ACC9F5" w14:textId="77777777" w:rsidR="00172D42" w:rsidRDefault="00172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EAE1B" w14:textId="77777777" w:rsidR="00172D42" w:rsidRDefault="00172D42">
      <w:r>
        <w:separator/>
      </w:r>
    </w:p>
  </w:footnote>
  <w:footnote w:type="continuationSeparator" w:id="0">
    <w:p w14:paraId="6EA1D1AC" w14:textId="77777777" w:rsidR="00172D42" w:rsidRDefault="00172D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9ACC1F00"/>
    <w:lvl w:ilvl="0">
      <w:start w:val="1"/>
      <w:numFmt w:val="decimal"/>
      <w:pStyle w:val="1"/>
      <w:suff w:val="nothing"/>
      <w:lvlText w:val="%1  "/>
      <w:lvlJc w:val="left"/>
      <w:pPr>
        <w:ind w:left="1559"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138C1007"/>
    <w:multiLevelType w:val="hybridMultilevel"/>
    <w:tmpl w:val="FFC282A0"/>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D92D57"/>
    <w:multiLevelType w:val="hybridMultilevel"/>
    <w:tmpl w:val="32D22DCC"/>
    <w:lvl w:ilvl="0" w:tplc="EB70DF32">
      <w:start w:val="1"/>
      <w:numFmt w:val="bullet"/>
      <w:lvlText w:val=""/>
      <w:lvlJc w:val="left"/>
      <w:pPr>
        <w:ind w:left="704" w:hanging="420"/>
      </w:pPr>
      <w:rPr>
        <w:rFonts w:ascii="Wingdings" w:hAnsi="Wingdings" w:hint="default"/>
      </w:rPr>
    </w:lvl>
    <w:lvl w:ilvl="1" w:tplc="1B0844E6">
      <w:start w:val="20"/>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F6D7CBD"/>
    <w:multiLevelType w:val="hybridMultilevel"/>
    <w:tmpl w:val="A55E6EFE"/>
    <w:lvl w:ilvl="0" w:tplc="0CEABA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652A1B"/>
    <w:multiLevelType w:val="hybridMultilevel"/>
    <w:tmpl w:val="35A8E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2C67D3"/>
    <w:multiLevelType w:val="hybridMultilevel"/>
    <w:tmpl w:val="B544775E"/>
    <w:lvl w:ilvl="0" w:tplc="EB70DF32">
      <w:start w:val="1"/>
      <w:numFmt w:val="bullet"/>
      <w:lvlText w:val=""/>
      <w:lvlJc w:val="left"/>
      <w:pPr>
        <w:ind w:left="704" w:hanging="420"/>
      </w:pPr>
      <w:rPr>
        <w:rFonts w:ascii="Wingdings" w:hAnsi="Wingdings" w:hint="default"/>
      </w:rPr>
    </w:lvl>
    <w:lvl w:ilvl="1" w:tplc="369445DC">
      <w:numFmt w:val="bullet"/>
      <w:lvlText w:val="–"/>
      <w:lvlJc w:val="left"/>
      <w:pPr>
        <w:ind w:left="1124" w:hanging="420"/>
      </w:pPr>
      <w:rPr>
        <w:rFonts w:ascii="Arial" w:hAnsi="Aria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93E1379"/>
    <w:multiLevelType w:val="hybridMultilevel"/>
    <w:tmpl w:val="7C66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D8181E"/>
    <w:multiLevelType w:val="hybridMultilevel"/>
    <w:tmpl w:val="F41EC166"/>
    <w:lvl w:ilvl="0" w:tplc="EB70DF32">
      <w:start w:val="1"/>
      <w:numFmt w:val="bullet"/>
      <w:lvlText w:val=""/>
      <w:lvlJc w:val="left"/>
      <w:pPr>
        <w:ind w:left="704" w:hanging="420"/>
      </w:pPr>
      <w:rPr>
        <w:rFonts w:ascii="Wingdings" w:hAnsi="Wingdings" w:hint="default"/>
      </w:rPr>
    </w:lvl>
    <w:lvl w:ilvl="1" w:tplc="369445DC">
      <w:numFmt w:val="bullet"/>
      <w:lvlText w:val="–"/>
      <w:lvlJc w:val="left"/>
      <w:pPr>
        <w:ind w:left="1124" w:hanging="420"/>
      </w:pPr>
      <w:rPr>
        <w:rFonts w:ascii="Arial" w:hAnsi="Aria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560541"/>
    <w:multiLevelType w:val="hybridMultilevel"/>
    <w:tmpl w:val="8D86F15A"/>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2" w15:restartNumberingAfterBreak="0">
    <w:nsid w:val="58B73482"/>
    <w:multiLevelType w:val="hybridMultilevel"/>
    <w:tmpl w:val="E7926C6A"/>
    <w:lvl w:ilvl="0" w:tplc="08090001">
      <w:start w:val="1"/>
      <w:numFmt w:val="bullet"/>
      <w:lvlText w:val=""/>
      <w:lvlJc w:val="left"/>
      <w:pPr>
        <w:ind w:left="780" w:hanging="360"/>
      </w:pPr>
      <w:rPr>
        <w:rFonts w:ascii="Symbol" w:hAnsi="Symbol" w:hint="default"/>
      </w:rPr>
    </w:lvl>
    <w:lvl w:ilvl="1" w:tplc="6ACA5BDA">
      <w:start w:val="1"/>
      <w:numFmt w:val="bullet"/>
      <w:lvlText w:val="o"/>
      <w:lvlJc w:val="left"/>
      <w:pPr>
        <w:ind w:left="1500" w:hanging="360"/>
      </w:pPr>
      <w:rPr>
        <w:rFonts w:ascii="Courier New" w:hAnsi="Courier New" w:cs="Courier New" w:hint="default"/>
        <w:color w:val="000000" w:themeColor="text1"/>
      </w:rPr>
    </w:lvl>
    <w:lvl w:ilvl="2" w:tplc="040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4" w15:restartNumberingAfterBreak="0">
    <w:nsid w:val="5D51468E"/>
    <w:multiLevelType w:val="hybridMultilevel"/>
    <w:tmpl w:val="E020D114"/>
    <w:lvl w:ilvl="0" w:tplc="EB70DF32">
      <w:start w:val="1"/>
      <w:numFmt w:val="bullet"/>
      <w:lvlText w:val=""/>
      <w:lvlJc w:val="left"/>
      <w:pPr>
        <w:ind w:left="704" w:hanging="420"/>
      </w:pPr>
      <w:rPr>
        <w:rFonts w:ascii="Wingdings" w:hAnsi="Wingdings" w:hint="default"/>
      </w:rPr>
    </w:lvl>
    <w:lvl w:ilvl="1" w:tplc="4218E646">
      <w:start w:val="5"/>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6"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1967ADB"/>
    <w:multiLevelType w:val="hybridMultilevel"/>
    <w:tmpl w:val="0BD89DC0"/>
    <w:lvl w:ilvl="0" w:tplc="369445DC">
      <w:numFmt w:val="bullet"/>
      <w:lvlText w:val="–"/>
      <w:lvlJc w:val="left"/>
      <w:pPr>
        <w:ind w:left="988" w:hanging="420"/>
      </w:pPr>
      <w:rPr>
        <w:rFonts w:ascii="Arial" w:hAnsi="Arial"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07F778C"/>
    <w:multiLevelType w:val="hybridMultilevel"/>
    <w:tmpl w:val="440E18A0"/>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2911D2"/>
    <w:multiLevelType w:val="hybridMultilevel"/>
    <w:tmpl w:val="680C2E3A"/>
    <w:lvl w:ilvl="0" w:tplc="F01E74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32"/>
  </w:num>
  <w:num w:numId="4">
    <w:abstractNumId w:val="34"/>
  </w:num>
  <w:num w:numId="5">
    <w:abstractNumId w:val="23"/>
  </w:num>
  <w:num w:numId="6">
    <w:abstractNumId w:val="0"/>
  </w:num>
  <w:num w:numId="7">
    <w:abstractNumId w:val="3"/>
  </w:num>
  <w:num w:numId="8">
    <w:abstractNumId w:val="15"/>
  </w:num>
  <w:num w:numId="9">
    <w:abstractNumId w:val="20"/>
  </w:num>
  <w:num w:numId="10">
    <w:abstractNumId w:val="29"/>
  </w:num>
  <w:num w:numId="11">
    <w:abstractNumId w:val="33"/>
  </w:num>
  <w:num w:numId="12">
    <w:abstractNumId w:val="11"/>
  </w:num>
  <w:num w:numId="13">
    <w:abstractNumId w:val="27"/>
  </w:num>
  <w:num w:numId="14">
    <w:abstractNumId w:val="6"/>
  </w:num>
  <w:num w:numId="15">
    <w:abstractNumId w:val="12"/>
  </w:num>
  <w:num w:numId="16">
    <w:abstractNumId w:val="19"/>
  </w:num>
  <w:num w:numId="17">
    <w:abstractNumId w:val="12"/>
  </w:num>
  <w:num w:numId="18">
    <w:abstractNumId w:val="12"/>
  </w:num>
  <w:num w:numId="19">
    <w:abstractNumId w:val="12"/>
  </w:num>
  <w:num w:numId="20">
    <w:abstractNumId w:val="5"/>
  </w:num>
  <w:num w:numId="21">
    <w:abstractNumId w:val="10"/>
  </w:num>
  <w:num w:numId="22">
    <w:abstractNumId w:val="31"/>
  </w:num>
  <w:num w:numId="23">
    <w:abstractNumId w:val="22"/>
  </w:num>
  <w:num w:numId="24">
    <w:abstractNumId w:val="30"/>
  </w:num>
  <w:num w:numId="25">
    <w:abstractNumId w:val="12"/>
  </w:num>
  <w:num w:numId="26">
    <w:abstractNumId w:val="12"/>
  </w:num>
  <w:num w:numId="27">
    <w:abstractNumId w:val="12"/>
  </w:num>
  <w:num w:numId="28">
    <w:abstractNumId w:val="24"/>
  </w:num>
  <w:num w:numId="29">
    <w:abstractNumId w:val="12"/>
  </w:num>
  <w:num w:numId="30">
    <w:abstractNumId w:val="26"/>
  </w:num>
  <w:num w:numId="31">
    <w:abstractNumId w:val="17"/>
  </w:num>
  <w:num w:numId="32">
    <w:abstractNumId w:val="14"/>
  </w:num>
  <w:num w:numId="33">
    <w:abstractNumId w:val="9"/>
  </w:num>
  <w:num w:numId="34">
    <w:abstractNumId w:val="8"/>
  </w:num>
  <w:num w:numId="35">
    <w:abstractNumId w:val="13"/>
  </w:num>
  <w:num w:numId="36">
    <w:abstractNumId w:val="18"/>
  </w:num>
  <w:num w:numId="37">
    <w:abstractNumId w:val="12"/>
  </w:num>
  <w:num w:numId="38">
    <w:abstractNumId w:val="4"/>
  </w:num>
  <w:num w:numId="39">
    <w:abstractNumId w:val="25"/>
  </w:num>
  <w:num w:numId="40">
    <w:abstractNumId w:val="7"/>
  </w:num>
  <w:num w:numId="41">
    <w:abstractNumId w:val="16"/>
  </w:num>
  <w:num w:numId="42">
    <w:abstractNumId w:val="12"/>
  </w:num>
  <w:num w:numId="43">
    <w:abstractNumId w:val="21"/>
  </w:num>
  <w:num w:numId="44">
    <w:abstractNumId w:val="28"/>
  </w:num>
  <w:num w:numId="45">
    <w:abstractNumId w:val="11"/>
  </w:num>
  <w:num w:numId="46">
    <w:abstractNumId w:val="12"/>
  </w:num>
  <w:num w:numId="47">
    <w:abstractNumId w:val="12"/>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99C"/>
    <w:rsid w:val="0000613E"/>
    <w:rsid w:val="00006528"/>
    <w:rsid w:val="000068C4"/>
    <w:rsid w:val="00006AA0"/>
    <w:rsid w:val="0000773D"/>
    <w:rsid w:val="0001063C"/>
    <w:rsid w:val="000110CA"/>
    <w:rsid w:val="000116E1"/>
    <w:rsid w:val="000118F6"/>
    <w:rsid w:val="0001291E"/>
    <w:rsid w:val="00013CB8"/>
    <w:rsid w:val="00014462"/>
    <w:rsid w:val="00014753"/>
    <w:rsid w:val="000150BA"/>
    <w:rsid w:val="00015330"/>
    <w:rsid w:val="0001565F"/>
    <w:rsid w:val="0001573C"/>
    <w:rsid w:val="00015E0E"/>
    <w:rsid w:val="00016B1E"/>
    <w:rsid w:val="0001701A"/>
    <w:rsid w:val="00017C43"/>
    <w:rsid w:val="000205C0"/>
    <w:rsid w:val="000208F7"/>
    <w:rsid w:val="0002096F"/>
    <w:rsid w:val="00020BFF"/>
    <w:rsid w:val="00022374"/>
    <w:rsid w:val="000224E8"/>
    <w:rsid w:val="00022E4A"/>
    <w:rsid w:val="00023236"/>
    <w:rsid w:val="00023E5C"/>
    <w:rsid w:val="00025434"/>
    <w:rsid w:val="0002747B"/>
    <w:rsid w:val="00030A96"/>
    <w:rsid w:val="00030BC2"/>
    <w:rsid w:val="00031567"/>
    <w:rsid w:val="00032AB8"/>
    <w:rsid w:val="0003419C"/>
    <w:rsid w:val="000346B7"/>
    <w:rsid w:val="000346EA"/>
    <w:rsid w:val="000353C8"/>
    <w:rsid w:val="00035685"/>
    <w:rsid w:val="000357E9"/>
    <w:rsid w:val="0003758C"/>
    <w:rsid w:val="00037B33"/>
    <w:rsid w:val="00040B64"/>
    <w:rsid w:val="00040F06"/>
    <w:rsid w:val="0004127F"/>
    <w:rsid w:val="000421C4"/>
    <w:rsid w:val="00042F59"/>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2B8"/>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750A"/>
    <w:rsid w:val="0009762D"/>
    <w:rsid w:val="000976BB"/>
    <w:rsid w:val="00097964"/>
    <w:rsid w:val="00097992"/>
    <w:rsid w:val="00097A1D"/>
    <w:rsid w:val="00097ABD"/>
    <w:rsid w:val="00097D01"/>
    <w:rsid w:val="00097FD1"/>
    <w:rsid w:val="000A10EB"/>
    <w:rsid w:val="000A13C3"/>
    <w:rsid w:val="000A1981"/>
    <w:rsid w:val="000A1CD7"/>
    <w:rsid w:val="000A2D64"/>
    <w:rsid w:val="000A3769"/>
    <w:rsid w:val="000A394F"/>
    <w:rsid w:val="000A3A19"/>
    <w:rsid w:val="000A473C"/>
    <w:rsid w:val="000A4C5A"/>
    <w:rsid w:val="000A4FB4"/>
    <w:rsid w:val="000A592E"/>
    <w:rsid w:val="000A597A"/>
    <w:rsid w:val="000A689E"/>
    <w:rsid w:val="000A6C10"/>
    <w:rsid w:val="000A6CBD"/>
    <w:rsid w:val="000B11C6"/>
    <w:rsid w:val="000B13E4"/>
    <w:rsid w:val="000B261B"/>
    <w:rsid w:val="000B30E2"/>
    <w:rsid w:val="000B33F5"/>
    <w:rsid w:val="000B48A6"/>
    <w:rsid w:val="000B4B1D"/>
    <w:rsid w:val="000B4B4A"/>
    <w:rsid w:val="000B4FD4"/>
    <w:rsid w:val="000B5774"/>
    <w:rsid w:val="000B5F7E"/>
    <w:rsid w:val="000B78CC"/>
    <w:rsid w:val="000C00E1"/>
    <w:rsid w:val="000C0E94"/>
    <w:rsid w:val="000C1896"/>
    <w:rsid w:val="000C2317"/>
    <w:rsid w:val="000C42DD"/>
    <w:rsid w:val="000C4E93"/>
    <w:rsid w:val="000C5091"/>
    <w:rsid w:val="000C690F"/>
    <w:rsid w:val="000C6CBB"/>
    <w:rsid w:val="000C6D76"/>
    <w:rsid w:val="000C6E31"/>
    <w:rsid w:val="000C7168"/>
    <w:rsid w:val="000D00CA"/>
    <w:rsid w:val="000D0344"/>
    <w:rsid w:val="000D096A"/>
    <w:rsid w:val="000D1FA0"/>
    <w:rsid w:val="000D1FC0"/>
    <w:rsid w:val="000D2D47"/>
    <w:rsid w:val="000D2F68"/>
    <w:rsid w:val="000D2FB8"/>
    <w:rsid w:val="000D3B23"/>
    <w:rsid w:val="000D468C"/>
    <w:rsid w:val="000D593D"/>
    <w:rsid w:val="000D5EC9"/>
    <w:rsid w:val="000E02F8"/>
    <w:rsid w:val="000E0A40"/>
    <w:rsid w:val="000E13C9"/>
    <w:rsid w:val="000E301C"/>
    <w:rsid w:val="000E3370"/>
    <w:rsid w:val="000E4329"/>
    <w:rsid w:val="000E4E21"/>
    <w:rsid w:val="000E558F"/>
    <w:rsid w:val="000E58D9"/>
    <w:rsid w:val="000E5906"/>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7C0"/>
    <w:rsid w:val="001058F5"/>
    <w:rsid w:val="001062BB"/>
    <w:rsid w:val="0010634F"/>
    <w:rsid w:val="00107EFF"/>
    <w:rsid w:val="00107FF6"/>
    <w:rsid w:val="00110973"/>
    <w:rsid w:val="00110C7A"/>
    <w:rsid w:val="00110CE9"/>
    <w:rsid w:val="001119E6"/>
    <w:rsid w:val="00112C1D"/>
    <w:rsid w:val="001133CF"/>
    <w:rsid w:val="00113571"/>
    <w:rsid w:val="00114EB0"/>
    <w:rsid w:val="00114F51"/>
    <w:rsid w:val="001155AA"/>
    <w:rsid w:val="00117B42"/>
    <w:rsid w:val="00117E84"/>
    <w:rsid w:val="00120BA5"/>
    <w:rsid w:val="00121352"/>
    <w:rsid w:val="00121CA2"/>
    <w:rsid w:val="00121D63"/>
    <w:rsid w:val="0012227B"/>
    <w:rsid w:val="00122547"/>
    <w:rsid w:val="001227E7"/>
    <w:rsid w:val="00125944"/>
    <w:rsid w:val="00125A22"/>
    <w:rsid w:val="00125DCE"/>
    <w:rsid w:val="00126539"/>
    <w:rsid w:val="00126543"/>
    <w:rsid w:val="00126BF7"/>
    <w:rsid w:val="00126C6B"/>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677"/>
    <w:rsid w:val="00135B09"/>
    <w:rsid w:val="00140232"/>
    <w:rsid w:val="0014045F"/>
    <w:rsid w:val="0014046F"/>
    <w:rsid w:val="0014087A"/>
    <w:rsid w:val="00141333"/>
    <w:rsid w:val="00141499"/>
    <w:rsid w:val="00141BB0"/>
    <w:rsid w:val="00141DD6"/>
    <w:rsid w:val="00142507"/>
    <w:rsid w:val="00143231"/>
    <w:rsid w:val="00143784"/>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16C6"/>
    <w:rsid w:val="001623B0"/>
    <w:rsid w:val="001629A3"/>
    <w:rsid w:val="0016300C"/>
    <w:rsid w:val="001636D5"/>
    <w:rsid w:val="00163EEC"/>
    <w:rsid w:val="00164AEB"/>
    <w:rsid w:val="00165014"/>
    <w:rsid w:val="001656B0"/>
    <w:rsid w:val="00165B4B"/>
    <w:rsid w:val="00165E91"/>
    <w:rsid w:val="001667D7"/>
    <w:rsid w:val="001679FD"/>
    <w:rsid w:val="00170235"/>
    <w:rsid w:val="001705D7"/>
    <w:rsid w:val="0017100B"/>
    <w:rsid w:val="0017130F"/>
    <w:rsid w:val="001714AD"/>
    <w:rsid w:val="00171E19"/>
    <w:rsid w:val="00171F68"/>
    <w:rsid w:val="00172D42"/>
    <w:rsid w:val="001734D2"/>
    <w:rsid w:val="00175CCC"/>
    <w:rsid w:val="001766A8"/>
    <w:rsid w:val="00177369"/>
    <w:rsid w:val="001775C4"/>
    <w:rsid w:val="001778DC"/>
    <w:rsid w:val="00177ED9"/>
    <w:rsid w:val="0018017B"/>
    <w:rsid w:val="00181069"/>
    <w:rsid w:val="00181137"/>
    <w:rsid w:val="00182835"/>
    <w:rsid w:val="00183843"/>
    <w:rsid w:val="00184449"/>
    <w:rsid w:val="00184EF7"/>
    <w:rsid w:val="001860A0"/>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70"/>
    <w:rsid w:val="001B1D9D"/>
    <w:rsid w:val="001B1FB4"/>
    <w:rsid w:val="001B27B9"/>
    <w:rsid w:val="001B2FCB"/>
    <w:rsid w:val="001B3D7B"/>
    <w:rsid w:val="001B415E"/>
    <w:rsid w:val="001B4F60"/>
    <w:rsid w:val="001B511A"/>
    <w:rsid w:val="001B57B0"/>
    <w:rsid w:val="001B6380"/>
    <w:rsid w:val="001B6403"/>
    <w:rsid w:val="001B6CDE"/>
    <w:rsid w:val="001B7CA3"/>
    <w:rsid w:val="001C022C"/>
    <w:rsid w:val="001C111C"/>
    <w:rsid w:val="001C1982"/>
    <w:rsid w:val="001C2AB9"/>
    <w:rsid w:val="001C2DD3"/>
    <w:rsid w:val="001C31F9"/>
    <w:rsid w:val="001C47E5"/>
    <w:rsid w:val="001C4A8B"/>
    <w:rsid w:val="001C5F3E"/>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D787C"/>
    <w:rsid w:val="001E0629"/>
    <w:rsid w:val="001E0B57"/>
    <w:rsid w:val="001E0E99"/>
    <w:rsid w:val="001E116E"/>
    <w:rsid w:val="001E11E9"/>
    <w:rsid w:val="001E196C"/>
    <w:rsid w:val="001E1A4D"/>
    <w:rsid w:val="001E3038"/>
    <w:rsid w:val="001E35AF"/>
    <w:rsid w:val="001E3784"/>
    <w:rsid w:val="001E3A90"/>
    <w:rsid w:val="001E4182"/>
    <w:rsid w:val="001E41F3"/>
    <w:rsid w:val="001E490F"/>
    <w:rsid w:val="001E4AA3"/>
    <w:rsid w:val="001E4B28"/>
    <w:rsid w:val="001E50E2"/>
    <w:rsid w:val="001E5F43"/>
    <w:rsid w:val="001E6065"/>
    <w:rsid w:val="001E61AE"/>
    <w:rsid w:val="001E7450"/>
    <w:rsid w:val="001E7D40"/>
    <w:rsid w:val="001F0201"/>
    <w:rsid w:val="001F0CA1"/>
    <w:rsid w:val="001F1488"/>
    <w:rsid w:val="001F2538"/>
    <w:rsid w:val="001F2CFC"/>
    <w:rsid w:val="001F3B55"/>
    <w:rsid w:val="001F3BDF"/>
    <w:rsid w:val="001F3DC6"/>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4E16"/>
    <w:rsid w:val="0021683E"/>
    <w:rsid w:val="00217DD7"/>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4F99"/>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35FD"/>
    <w:rsid w:val="0026471D"/>
    <w:rsid w:val="00264DD3"/>
    <w:rsid w:val="002657AD"/>
    <w:rsid w:val="00265D69"/>
    <w:rsid w:val="00266767"/>
    <w:rsid w:val="00267881"/>
    <w:rsid w:val="00267B03"/>
    <w:rsid w:val="00270300"/>
    <w:rsid w:val="00270354"/>
    <w:rsid w:val="002708F8"/>
    <w:rsid w:val="002722EB"/>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395D"/>
    <w:rsid w:val="0028456D"/>
    <w:rsid w:val="00284F05"/>
    <w:rsid w:val="00285749"/>
    <w:rsid w:val="002859E3"/>
    <w:rsid w:val="00285AE4"/>
    <w:rsid w:val="0028675B"/>
    <w:rsid w:val="002870A3"/>
    <w:rsid w:val="002875C7"/>
    <w:rsid w:val="002928C7"/>
    <w:rsid w:val="00292B17"/>
    <w:rsid w:val="00292EAA"/>
    <w:rsid w:val="002934AE"/>
    <w:rsid w:val="00293D64"/>
    <w:rsid w:val="00293D85"/>
    <w:rsid w:val="002941F0"/>
    <w:rsid w:val="002949C1"/>
    <w:rsid w:val="002952E2"/>
    <w:rsid w:val="00295352"/>
    <w:rsid w:val="00295361"/>
    <w:rsid w:val="0029573B"/>
    <w:rsid w:val="002959FF"/>
    <w:rsid w:val="00295C05"/>
    <w:rsid w:val="00295D94"/>
    <w:rsid w:val="002962CA"/>
    <w:rsid w:val="00296C9C"/>
    <w:rsid w:val="00296F9E"/>
    <w:rsid w:val="0029774D"/>
    <w:rsid w:val="002A091D"/>
    <w:rsid w:val="002A3934"/>
    <w:rsid w:val="002A3C50"/>
    <w:rsid w:val="002A61D4"/>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0BF"/>
    <w:rsid w:val="002C19BD"/>
    <w:rsid w:val="002C1A22"/>
    <w:rsid w:val="002C24E5"/>
    <w:rsid w:val="002C28CD"/>
    <w:rsid w:val="002C29CF"/>
    <w:rsid w:val="002C3F9C"/>
    <w:rsid w:val="002C4BB7"/>
    <w:rsid w:val="002C4FC3"/>
    <w:rsid w:val="002C5508"/>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5AE"/>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2AA6"/>
    <w:rsid w:val="002E3E61"/>
    <w:rsid w:val="002E3EF6"/>
    <w:rsid w:val="002E41DD"/>
    <w:rsid w:val="002E4216"/>
    <w:rsid w:val="002E47AF"/>
    <w:rsid w:val="002E4C5F"/>
    <w:rsid w:val="002E5A45"/>
    <w:rsid w:val="002E5AA0"/>
    <w:rsid w:val="002E5E1A"/>
    <w:rsid w:val="002E5E3B"/>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95C"/>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8F3"/>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C4B"/>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22"/>
    <w:rsid w:val="003716D6"/>
    <w:rsid w:val="00371EED"/>
    <w:rsid w:val="00372A7D"/>
    <w:rsid w:val="00372D38"/>
    <w:rsid w:val="00373128"/>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3"/>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1DB"/>
    <w:rsid w:val="003C4C53"/>
    <w:rsid w:val="003C6243"/>
    <w:rsid w:val="003C6D51"/>
    <w:rsid w:val="003C7216"/>
    <w:rsid w:val="003C77F4"/>
    <w:rsid w:val="003D03B8"/>
    <w:rsid w:val="003D0ED4"/>
    <w:rsid w:val="003D0F1F"/>
    <w:rsid w:val="003D139B"/>
    <w:rsid w:val="003D17A2"/>
    <w:rsid w:val="003D187F"/>
    <w:rsid w:val="003D1A37"/>
    <w:rsid w:val="003D2773"/>
    <w:rsid w:val="003D3D2D"/>
    <w:rsid w:val="003D4B4C"/>
    <w:rsid w:val="003D4CBF"/>
    <w:rsid w:val="003D5DCB"/>
    <w:rsid w:val="003D6692"/>
    <w:rsid w:val="003D6F36"/>
    <w:rsid w:val="003E0332"/>
    <w:rsid w:val="003E0E02"/>
    <w:rsid w:val="003E0E80"/>
    <w:rsid w:val="003E19F4"/>
    <w:rsid w:val="003E21F5"/>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0FF1"/>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3F7901"/>
    <w:rsid w:val="00401866"/>
    <w:rsid w:val="00402030"/>
    <w:rsid w:val="00403B11"/>
    <w:rsid w:val="00404827"/>
    <w:rsid w:val="00405499"/>
    <w:rsid w:val="00406080"/>
    <w:rsid w:val="004071EC"/>
    <w:rsid w:val="0040734E"/>
    <w:rsid w:val="00407604"/>
    <w:rsid w:val="00407AFD"/>
    <w:rsid w:val="00407F9F"/>
    <w:rsid w:val="004100F5"/>
    <w:rsid w:val="00411120"/>
    <w:rsid w:val="004122AC"/>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6676"/>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D2A"/>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20C"/>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509"/>
    <w:rsid w:val="0049760F"/>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1F58"/>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5E63"/>
    <w:rsid w:val="004C702B"/>
    <w:rsid w:val="004C7705"/>
    <w:rsid w:val="004C7BE6"/>
    <w:rsid w:val="004D0597"/>
    <w:rsid w:val="004D1F98"/>
    <w:rsid w:val="004D221A"/>
    <w:rsid w:val="004D244F"/>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58EA"/>
    <w:rsid w:val="004E6920"/>
    <w:rsid w:val="004E6B65"/>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425"/>
    <w:rsid w:val="0051671D"/>
    <w:rsid w:val="00516802"/>
    <w:rsid w:val="00516808"/>
    <w:rsid w:val="00517AE9"/>
    <w:rsid w:val="00517F5D"/>
    <w:rsid w:val="005203B7"/>
    <w:rsid w:val="0052072E"/>
    <w:rsid w:val="00521F6E"/>
    <w:rsid w:val="005223F3"/>
    <w:rsid w:val="00522A48"/>
    <w:rsid w:val="00522AB8"/>
    <w:rsid w:val="00522B74"/>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779"/>
    <w:rsid w:val="00531843"/>
    <w:rsid w:val="0053195E"/>
    <w:rsid w:val="00531C66"/>
    <w:rsid w:val="005325DA"/>
    <w:rsid w:val="00532AAD"/>
    <w:rsid w:val="00532F2B"/>
    <w:rsid w:val="005330EE"/>
    <w:rsid w:val="005334C4"/>
    <w:rsid w:val="00533684"/>
    <w:rsid w:val="005357B3"/>
    <w:rsid w:val="00535CCE"/>
    <w:rsid w:val="005365BE"/>
    <w:rsid w:val="005373E4"/>
    <w:rsid w:val="00537F56"/>
    <w:rsid w:val="005400C5"/>
    <w:rsid w:val="0054059A"/>
    <w:rsid w:val="00541256"/>
    <w:rsid w:val="005412E0"/>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9CE"/>
    <w:rsid w:val="00561682"/>
    <w:rsid w:val="00561EC3"/>
    <w:rsid w:val="00562891"/>
    <w:rsid w:val="005634D7"/>
    <w:rsid w:val="005646BF"/>
    <w:rsid w:val="005650FA"/>
    <w:rsid w:val="0056526F"/>
    <w:rsid w:val="0056559C"/>
    <w:rsid w:val="00566E95"/>
    <w:rsid w:val="0056737E"/>
    <w:rsid w:val="00567476"/>
    <w:rsid w:val="0056791E"/>
    <w:rsid w:val="00567EB3"/>
    <w:rsid w:val="005716FE"/>
    <w:rsid w:val="00572763"/>
    <w:rsid w:val="00572797"/>
    <w:rsid w:val="005728A9"/>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131F"/>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49E"/>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6F6A"/>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48CF"/>
    <w:rsid w:val="005E5A4E"/>
    <w:rsid w:val="005E5E36"/>
    <w:rsid w:val="005E6048"/>
    <w:rsid w:val="005E64D8"/>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4FA"/>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465"/>
    <w:rsid w:val="00637A1F"/>
    <w:rsid w:val="00637EE0"/>
    <w:rsid w:val="006407A8"/>
    <w:rsid w:val="00641134"/>
    <w:rsid w:val="006412B3"/>
    <w:rsid w:val="00641863"/>
    <w:rsid w:val="006418C7"/>
    <w:rsid w:val="00641A46"/>
    <w:rsid w:val="00641D32"/>
    <w:rsid w:val="006424C4"/>
    <w:rsid w:val="006429F8"/>
    <w:rsid w:val="0064374A"/>
    <w:rsid w:val="006438A5"/>
    <w:rsid w:val="006439F7"/>
    <w:rsid w:val="00643D70"/>
    <w:rsid w:val="00643FDE"/>
    <w:rsid w:val="0064476B"/>
    <w:rsid w:val="00646441"/>
    <w:rsid w:val="00646458"/>
    <w:rsid w:val="006468C8"/>
    <w:rsid w:val="00647DE5"/>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679A2"/>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2BFC"/>
    <w:rsid w:val="00683590"/>
    <w:rsid w:val="00683A98"/>
    <w:rsid w:val="00683D5F"/>
    <w:rsid w:val="0068422A"/>
    <w:rsid w:val="006853A9"/>
    <w:rsid w:val="0068561A"/>
    <w:rsid w:val="00685676"/>
    <w:rsid w:val="006859AC"/>
    <w:rsid w:val="00685CB5"/>
    <w:rsid w:val="0068764D"/>
    <w:rsid w:val="006906C2"/>
    <w:rsid w:val="00690D77"/>
    <w:rsid w:val="00693435"/>
    <w:rsid w:val="00693A52"/>
    <w:rsid w:val="00694F02"/>
    <w:rsid w:val="006957DD"/>
    <w:rsid w:val="00696285"/>
    <w:rsid w:val="006A05AD"/>
    <w:rsid w:val="006A0DED"/>
    <w:rsid w:val="006A0E22"/>
    <w:rsid w:val="006A15BC"/>
    <w:rsid w:val="006A1612"/>
    <w:rsid w:val="006A1814"/>
    <w:rsid w:val="006A1B31"/>
    <w:rsid w:val="006A1EBF"/>
    <w:rsid w:val="006A22DE"/>
    <w:rsid w:val="006A3B64"/>
    <w:rsid w:val="006A443D"/>
    <w:rsid w:val="006A4BC4"/>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56CE"/>
    <w:rsid w:val="006C6FC2"/>
    <w:rsid w:val="006C73D1"/>
    <w:rsid w:val="006C76A0"/>
    <w:rsid w:val="006D0082"/>
    <w:rsid w:val="006D059C"/>
    <w:rsid w:val="006D0D08"/>
    <w:rsid w:val="006D1448"/>
    <w:rsid w:val="006D1A2F"/>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1DF4"/>
    <w:rsid w:val="006E208E"/>
    <w:rsid w:val="006E21E4"/>
    <w:rsid w:val="006E3A1C"/>
    <w:rsid w:val="006E46B3"/>
    <w:rsid w:val="006E59BA"/>
    <w:rsid w:val="006E6493"/>
    <w:rsid w:val="006F1777"/>
    <w:rsid w:val="006F1D76"/>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F5"/>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317B"/>
    <w:rsid w:val="007237E8"/>
    <w:rsid w:val="0072476C"/>
    <w:rsid w:val="007250D3"/>
    <w:rsid w:val="00725E8C"/>
    <w:rsid w:val="00726703"/>
    <w:rsid w:val="00726AB8"/>
    <w:rsid w:val="00726B09"/>
    <w:rsid w:val="00726B94"/>
    <w:rsid w:val="007275C7"/>
    <w:rsid w:val="00727711"/>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2FA8"/>
    <w:rsid w:val="007538D1"/>
    <w:rsid w:val="00753A02"/>
    <w:rsid w:val="0075402D"/>
    <w:rsid w:val="00754097"/>
    <w:rsid w:val="00754E9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472"/>
    <w:rsid w:val="00767868"/>
    <w:rsid w:val="007678AB"/>
    <w:rsid w:val="007678C0"/>
    <w:rsid w:val="00767A78"/>
    <w:rsid w:val="00767AAC"/>
    <w:rsid w:val="00767DD9"/>
    <w:rsid w:val="007700E9"/>
    <w:rsid w:val="0077175A"/>
    <w:rsid w:val="00771C36"/>
    <w:rsid w:val="00771C9E"/>
    <w:rsid w:val="00772DB7"/>
    <w:rsid w:val="00772EE9"/>
    <w:rsid w:val="007735E2"/>
    <w:rsid w:val="00773E86"/>
    <w:rsid w:val="00773FC6"/>
    <w:rsid w:val="00774029"/>
    <w:rsid w:val="007742D8"/>
    <w:rsid w:val="00774723"/>
    <w:rsid w:val="00774B66"/>
    <w:rsid w:val="00775151"/>
    <w:rsid w:val="007751E2"/>
    <w:rsid w:val="007752BE"/>
    <w:rsid w:val="007755FD"/>
    <w:rsid w:val="00775AA0"/>
    <w:rsid w:val="0077604D"/>
    <w:rsid w:val="007764BF"/>
    <w:rsid w:val="00776AC7"/>
    <w:rsid w:val="00776B4A"/>
    <w:rsid w:val="00776D40"/>
    <w:rsid w:val="0077708F"/>
    <w:rsid w:val="00777489"/>
    <w:rsid w:val="007778F6"/>
    <w:rsid w:val="007778F9"/>
    <w:rsid w:val="007806CB"/>
    <w:rsid w:val="00780B3C"/>
    <w:rsid w:val="00780EA9"/>
    <w:rsid w:val="00781EDE"/>
    <w:rsid w:val="00782628"/>
    <w:rsid w:val="00783003"/>
    <w:rsid w:val="007831B3"/>
    <w:rsid w:val="00783551"/>
    <w:rsid w:val="0078475C"/>
    <w:rsid w:val="0078572C"/>
    <w:rsid w:val="00785739"/>
    <w:rsid w:val="007868EA"/>
    <w:rsid w:val="00786FB3"/>
    <w:rsid w:val="00787404"/>
    <w:rsid w:val="007879F6"/>
    <w:rsid w:val="007900A2"/>
    <w:rsid w:val="00791337"/>
    <w:rsid w:val="00791E8E"/>
    <w:rsid w:val="007922F8"/>
    <w:rsid w:val="00792CD6"/>
    <w:rsid w:val="007931BA"/>
    <w:rsid w:val="00793279"/>
    <w:rsid w:val="00793961"/>
    <w:rsid w:val="0079442D"/>
    <w:rsid w:val="00794441"/>
    <w:rsid w:val="00795E88"/>
    <w:rsid w:val="00796155"/>
    <w:rsid w:val="00796522"/>
    <w:rsid w:val="00797D98"/>
    <w:rsid w:val="00797EA4"/>
    <w:rsid w:val="007A37F4"/>
    <w:rsid w:val="007A3E60"/>
    <w:rsid w:val="007A4999"/>
    <w:rsid w:val="007A4CD1"/>
    <w:rsid w:val="007A76A0"/>
    <w:rsid w:val="007B00F5"/>
    <w:rsid w:val="007B11BC"/>
    <w:rsid w:val="007B180F"/>
    <w:rsid w:val="007B2023"/>
    <w:rsid w:val="007B3DC3"/>
    <w:rsid w:val="007B446A"/>
    <w:rsid w:val="007B4D24"/>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C50"/>
    <w:rsid w:val="007D10FB"/>
    <w:rsid w:val="007D180C"/>
    <w:rsid w:val="007D19B3"/>
    <w:rsid w:val="007D1BB6"/>
    <w:rsid w:val="007D1F62"/>
    <w:rsid w:val="007D36F1"/>
    <w:rsid w:val="007D3702"/>
    <w:rsid w:val="007D3DDC"/>
    <w:rsid w:val="007D4827"/>
    <w:rsid w:val="007D54F5"/>
    <w:rsid w:val="007D6886"/>
    <w:rsid w:val="007D6BB2"/>
    <w:rsid w:val="007D7072"/>
    <w:rsid w:val="007D75D0"/>
    <w:rsid w:val="007D7804"/>
    <w:rsid w:val="007E003B"/>
    <w:rsid w:val="007E06D6"/>
    <w:rsid w:val="007E1843"/>
    <w:rsid w:val="007E1B3A"/>
    <w:rsid w:val="007E234F"/>
    <w:rsid w:val="007E2488"/>
    <w:rsid w:val="007E3001"/>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A58"/>
    <w:rsid w:val="00811EB2"/>
    <w:rsid w:val="00812AD4"/>
    <w:rsid w:val="00813A48"/>
    <w:rsid w:val="00814156"/>
    <w:rsid w:val="00815EF0"/>
    <w:rsid w:val="008175D3"/>
    <w:rsid w:val="00822F59"/>
    <w:rsid w:val="0082326C"/>
    <w:rsid w:val="008236A1"/>
    <w:rsid w:val="00823C70"/>
    <w:rsid w:val="00823D70"/>
    <w:rsid w:val="008245FC"/>
    <w:rsid w:val="008248D5"/>
    <w:rsid w:val="0082630D"/>
    <w:rsid w:val="00826650"/>
    <w:rsid w:val="00826975"/>
    <w:rsid w:val="00827178"/>
    <w:rsid w:val="008273C9"/>
    <w:rsid w:val="00827BE8"/>
    <w:rsid w:val="0083056C"/>
    <w:rsid w:val="00830A11"/>
    <w:rsid w:val="008316E1"/>
    <w:rsid w:val="0083245A"/>
    <w:rsid w:val="00832522"/>
    <w:rsid w:val="008327B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59CD"/>
    <w:rsid w:val="00877E66"/>
    <w:rsid w:val="008809A6"/>
    <w:rsid w:val="00880E01"/>
    <w:rsid w:val="00880F06"/>
    <w:rsid w:val="0088193D"/>
    <w:rsid w:val="00881BC8"/>
    <w:rsid w:val="00882EFD"/>
    <w:rsid w:val="008838A3"/>
    <w:rsid w:val="00884DB8"/>
    <w:rsid w:val="00884E52"/>
    <w:rsid w:val="008851E6"/>
    <w:rsid w:val="00885747"/>
    <w:rsid w:val="008860B9"/>
    <w:rsid w:val="008904B4"/>
    <w:rsid w:val="00890994"/>
    <w:rsid w:val="00890A68"/>
    <w:rsid w:val="00890C7C"/>
    <w:rsid w:val="00890F8C"/>
    <w:rsid w:val="00891BAD"/>
    <w:rsid w:val="008922C2"/>
    <w:rsid w:val="00892701"/>
    <w:rsid w:val="00892A9B"/>
    <w:rsid w:val="008943B6"/>
    <w:rsid w:val="008946B7"/>
    <w:rsid w:val="008964D8"/>
    <w:rsid w:val="008971DB"/>
    <w:rsid w:val="00897872"/>
    <w:rsid w:val="00897C12"/>
    <w:rsid w:val="008A0411"/>
    <w:rsid w:val="008A07B6"/>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3F94"/>
    <w:rsid w:val="008F4441"/>
    <w:rsid w:val="008F4D46"/>
    <w:rsid w:val="008F52A1"/>
    <w:rsid w:val="008F57CB"/>
    <w:rsid w:val="008F5B85"/>
    <w:rsid w:val="008F77B1"/>
    <w:rsid w:val="008F797E"/>
    <w:rsid w:val="008F7CD0"/>
    <w:rsid w:val="0090078B"/>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20974"/>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72"/>
    <w:rsid w:val="00935487"/>
    <w:rsid w:val="0093654F"/>
    <w:rsid w:val="0093757B"/>
    <w:rsid w:val="00937F89"/>
    <w:rsid w:val="00937FDD"/>
    <w:rsid w:val="0094074A"/>
    <w:rsid w:val="00940E4D"/>
    <w:rsid w:val="009421CA"/>
    <w:rsid w:val="00942815"/>
    <w:rsid w:val="00942B70"/>
    <w:rsid w:val="00942DAE"/>
    <w:rsid w:val="00942E79"/>
    <w:rsid w:val="009433E5"/>
    <w:rsid w:val="009438A0"/>
    <w:rsid w:val="00943AAA"/>
    <w:rsid w:val="00944767"/>
    <w:rsid w:val="009453B9"/>
    <w:rsid w:val="009463CB"/>
    <w:rsid w:val="009469F6"/>
    <w:rsid w:val="00946A28"/>
    <w:rsid w:val="0094707C"/>
    <w:rsid w:val="009479BA"/>
    <w:rsid w:val="0095007A"/>
    <w:rsid w:val="009502AB"/>
    <w:rsid w:val="00950BB4"/>
    <w:rsid w:val="00950E7D"/>
    <w:rsid w:val="00951CDA"/>
    <w:rsid w:val="00952DFC"/>
    <w:rsid w:val="009532B9"/>
    <w:rsid w:val="0095389A"/>
    <w:rsid w:val="0095464A"/>
    <w:rsid w:val="00954A16"/>
    <w:rsid w:val="00955785"/>
    <w:rsid w:val="00955911"/>
    <w:rsid w:val="00955C83"/>
    <w:rsid w:val="00955EC7"/>
    <w:rsid w:val="00956821"/>
    <w:rsid w:val="009568A6"/>
    <w:rsid w:val="00956F3A"/>
    <w:rsid w:val="00957FA9"/>
    <w:rsid w:val="009601A3"/>
    <w:rsid w:val="0096022A"/>
    <w:rsid w:val="009612A1"/>
    <w:rsid w:val="00961941"/>
    <w:rsid w:val="00963DF0"/>
    <w:rsid w:val="00964DEA"/>
    <w:rsid w:val="00965494"/>
    <w:rsid w:val="00965ED4"/>
    <w:rsid w:val="00966699"/>
    <w:rsid w:val="00966747"/>
    <w:rsid w:val="00966E83"/>
    <w:rsid w:val="00966E9C"/>
    <w:rsid w:val="00967109"/>
    <w:rsid w:val="009676C4"/>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333"/>
    <w:rsid w:val="009855A8"/>
    <w:rsid w:val="00985ECB"/>
    <w:rsid w:val="009879D6"/>
    <w:rsid w:val="00987F4F"/>
    <w:rsid w:val="00990A84"/>
    <w:rsid w:val="00991380"/>
    <w:rsid w:val="009913A2"/>
    <w:rsid w:val="0099177E"/>
    <w:rsid w:val="00992F7D"/>
    <w:rsid w:val="009930E6"/>
    <w:rsid w:val="009935B7"/>
    <w:rsid w:val="00994A1B"/>
    <w:rsid w:val="00994F78"/>
    <w:rsid w:val="009950E5"/>
    <w:rsid w:val="0099570D"/>
    <w:rsid w:val="009958C2"/>
    <w:rsid w:val="00997584"/>
    <w:rsid w:val="0099779F"/>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9FB"/>
    <w:rsid w:val="009C3C1E"/>
    <w:rsid w:val="009C3F6D"/>
    <w:rsid w:val="009C4FD9"/>
    <w:rsid w:val="009C5F6A"/>
    <w:rsid w:val="009C5FA0"/>
    <w:rsid w:val="009C63D6"/>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1DCC"/>
    <w:rsid w:val="009F2FBF"/>
    <w:rsid w:val="009F3B2C"/>
    <w:rsid w:val="009F4147"/>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544"/>
    <w:rsid w:val="00A134D6"/>
    <w:rsid w:val="00A142CE"/>
    <w:rsid w:val="00A15593"/>
    <w:rsid w:val="00A16333"/>
    <w:rsid w:val="00A16A4C"/>
    <w:rsid w:val="00A16B5D"/>
    <w:rsid w:val="00A173C3"/>
    <w:rsid w:val="00A1761E"/>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07B"/>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7D77"/>
    <w:rsid w:val="00A80238"/>
    <w:rsid w:val="00A80C44"/>
    <w:rsid w:val="00A81614"/>
    <w:rsid w:val="00A81C95"/>
    <w:rsid w:val="00A8205B"/>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2DA5"/>
    <w:rsid w:val="00AC32AC"/>
    <w:rsid w:val="00AC4067"/>
    <w:rsid w:val="00AC5C71"/>
    <w:rsid w:val="00AC6137"/>
    <w:rsid w:val="00AC6156"/>
    <w:rsid w:val="00AC6556"/>
    <w:rsid w:val="00AD0483"/>
    <w:rsid w:val="00AD0624"/>
    <w:rsid w:val="00AD10F9"/>
    <w:rsid w:val="00AD1841"/>
    <w:rsid w:val="00AD1BCC"/>
    <w:rsid w:val="00AD22A9"/>
    <w:rsid w:val="00AD322A"/>
    <w:rsid w:val="00AD3B6A"/>
    <w:rsid w:val="00AD482F"/>
    <w:rsid w:val="00AD4B92"/>
    <w:rsid w:val="00AD530D"/>
    <w:rsid w:val="00AD584D"/>
    <w:rsid w:val="00AD72F0"/>
    <w:rsid w:val="00AD7796"/>
    <w:rsid w:val="00AE0052"/>
    <w:rsid w:val="00AE007B"/>
    <w:rsid w:val="00AE20D4"/>
    <w:rsid w:val="00AE2CC3"/>
    <w:rsid w:val="00AE2D2C"/>
    <w:rsid w:val="00AE2DDF"/>
    <w:rsid w:val="00AE30CF"/>
    <w:rsid w:val="00AE3581"/>
    <w:rsid w:val="00AE4202"/>
    <w:rsid w:val="00AE4DE1"/>
    <w:rsid w:val="00AE52E5"/>
    <w:rsid w:val="00AE5600"/>
    <w:rsid w:val="00AE5CEB"/>
    <w:rsid w:val="00AE68D8"/>
    <w:rsid w:val="00AE6F49"/>
    <w:rsid w:val="00AE75AA"/>
    <w:rsid w:val="00AE7EA7"/>
    <w:rsid w:val="00AF0536"/>
    <w:rsid w:val="00AF0E6C"/>
    <w:rsid w:val="00AF10BF"/>
    <w:rsid w:val="00AF1890"/>
    <w:rsid w:val="00AF3473"/>
    <w:rsid w:val="00AF3FC6"/>
    <w:rsid w:val="00AF42E5"/>
    <w:rsid w:val="00AF45CD"/>
    <w:rsid w:val="00AF4A07"/>
    <w:rsid w:val="00AF4E18"/>
    <w:rsid w:val="00AF555B"/>
    <w:rsid w:val="00AF743E"/>
    <w:rsid w:val="00AF7515"/>
    <w:rsid w:val="00B00341"/>
    <w:rsid w:val="00B010E3"/>
    <w:rsid w:val="00B018CB"/>
    <w:rsid w:val="00B02377"/>
    <w:rsid w:val="00B02DCF"/>
    <w:rsid w:val="00B02E8D"/>
    <w:rsid w:val="00B02F6E"/>
    <w:rsid w:val="00B03386"/>
    <w:rsid w:val="00B039EC"/>
    <w:rsid w:val="00B05534"/>
    <w:rsid w:val="00B05988"/>
    <w:rsid w:val="00B05B83"/>
    <w:rsid w:val="00B05BB1"/>
    <w:rsid w:val="00B075E1"/>
    <w:rsid w:val="00B07ABB"/>
    <w:rsid w:val="00B07FFB"/>
    <w:rsid w:val="00B11EEF"/>
    <w:rsid w:val="00B12191"/>
    <w:rsid w:val="00B125BD"/>
    <w:rsid w:val="00B13226"/>
    <w:rsid w:val="00B134CB"/>
    <w:rsid w:val="00B13691"/>
    <w:rsid w:val="00B13CBD"/>
    <w:rsid w:val="00B13EE1"/>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C7B"/>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37CD5"/>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55A"/>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3987"/>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2EAA"/>
    <w:rsid w:val="00B83962"/>
    <w:rsid w:val="00B83BC7"/>
    <w:rsid w:val="00B83F14"/>
    <w:rsid w:val="00B84852"/>
    <w:rsid w:val="00B85F49"/>
    <w:rsid w:val="00B85FBE"/>
    <w:rsid w:val="00B8620B"/>
    <w:rsid w:val="00B86576"/>
    <w:rsid w:val="00B87873"/>
    <w:rsid w:val="00B90FD9"/>
    <w:rsid w:val="00B9181D"/>
    <w:rsid w:val="00B92263"/>
    <w:rsid w:val="00B93D8B"/>
    <w:rsid w:val="00B95C45"/>
    <w:rsid w:val="00B97C5D"/>
    <w:rsid w:val="00B97EEB"/>
    <w:rsid w:val="00BA030D"/>
    <w:rsid w:val="00BA06E3"/>
    <w:rsid w:val="00BA0C8C"/>
    <w:rsid w:val="00BA109A"/>
    <w:rsid w:val="00BA1642"/>
    <w:rsid w:val="00BA1BF3"/>
    <w:rsid w:val="00BA2058"/>
    <w:rsid w:val="00BA25F0"/>
    <w:rsid w:val="00BA28CF"/>
    <w:rsid w:val="00BA2C2F"/>
    <w:rsid w:val="00BA331C"/>
    <w:rsid w:val="00BA3349"/>
    <w:rsid w:val="00BA350E"/>
    <w:rsid w:val="00BA3CA4"/>
    <w:rsid w:val="00BA4185"/>
    <w:rsid w:val="00BA4530"/>
    <w:rsid w:val="00BA4A56"/>
    <w:rsid w:val="00BA4FB5"/>
    <w:rsid w:val="00BA6D64"/>
    <w:rsid w:val="00BB03C5"/>
    <w:rsid w:val="00BB066A"/>
    <w:rsid w:val="00BB399B"/>
    <w:rsid w:val="00BB4CBA"/>
    <w:rsid w:val="00BB5613"/>
    <w:rsid w:val="00BB6430"/>
    <w:rsid w:val="00BB67D4"/>
    <w:rsid w:val="00BB6A53"/>
    <w:rsid w:val="00BB6B31"/>
    <w:rsid w:val="00BB7446"/>
    <w:rsid w:val="00BC062A"/>
    <w:rsid w:val="00BC15A4"/>
    <w:rsid w:val="00BC35B5"/>
    <w:rsid w:val="00BC39FF"/>
    <w:rsid w:val="00BC3C8B"/>
    <w:rsid w:val="00BC4269"/>
    <w:rsid w:val="00BC5AC5"/>
    <w:rsid w:val="00BC5D68"/>
    <w:rsid w:val="00BC6C4E"/>
    <w:rsid w:val="00BC7455"/>
    <w:rsid w:val="00BD0E0B"/>
    <w:rsid w:val="00BD279D"/>
    <w:rsid w:val="00BD36FB"/>
    <w:rsid w:val="00BD3C1A"/>
    <w:rsid w:val="00BD3C24"/>
    <w:rsid w:val="00BD433A"/>
    <w:rsid w:val="00BD55E7"/>
    <w:rsid w:val="00BD5AE8"/>
    <w:rsid w:val="00BD5E3C"/>
    <w:rsid w:val="00BD64F8"/>
    <w:rsid w:val="00BD6664"/>
    <w:rsid w:val="00BD6BEC"/>
    <w:rsid w:val="00BE0FD3"/>
    <w:rsid w:val="00BE1247"/>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2A7"/>
    <w:rsid w:val="00C25CD3"/>
    <w:rsid w:val="00C2618D"/>
    <w:rsid w:val="00C2697A"/>
    <w:rsid w:val="00C30C8D"/>
    <w:rsid w:val="00C322F9"/>
    <w:rsid w:val="00C33600"/>
    <w:rsid w:val="00C3398B"/>
    <w:rsid w:val="00C344DF"/>
    <w:rsid w:val="00C34A67"/>
    <w:rsid w:val="00C355F0"/>
    <w:rsid w:val="00C3600E"/>
    <w:rsid w:val="00C367B1"/>
    <w:rsid w:val="00C36B58"/>
    <w:rsid w:val="00C3765C"/>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480"/>
    <w:rsid w:val="00C806E9"/>
    <w:rsid w:val="00C809B9"/>
    <w:rsid w:val="00C81684"/>
    <w:rsid w:val="00C81CC2"/>
    <w:rsid w:val="00C82EEE"/>
    <w:rsid w:val="00C83013"/>
    <w:rsid w:val="00C84DC4"/>
    <w:rsid w:val="00C854A8"/>
    <w:rsid w:val="00C85755"/>
    <w:rsid w:val="00C860CA"/>
    <w:rsid w:val="00C86957"/>
    <w:rsid w:val="00C873C5"/>
    <w:rsid w:val="00C90DF9"/>
    <w:rsid w:val="00C9149A"/>
    <w:rsid w:val="00C9170E"/>
    <w:rsid w:val="00C91861"/>
    <w:rsid w:val="00C92086"/>
    <w:rsid w:val="00C920D3"/>
    <w:rsid w:val="00C92420"/>
    <w:rsid w:val="00C93080"/>
    <w:rsid w:val="00C93F1C"/>
    <w:rsid w:val="00C949C0"/>
    <w:rsid w:val="00C950C5"/>
    <w:rsid w:val="00C95430"/>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5EA"/>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B29"/>
    <w:rsid w:val="00CC1E79"/>
    <w:rsid w:val="00CC323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321F"/>
    <w:rsid w:val="00CD51C3"/>
    <w:rsid w:val="00CD6411"/>
    <w:rsid w:val="00CD69CD"/>
    <w:rsid w:val="00CD6ED2"/>
    <w:rsid w:val="00CD7DE0"/>
    <w:rsid w:val="00CE0A18"/>
    <w:rsid w:val="00CE1A22"/>
    <w:rsid w:val="00CE1F5B"/>
    <w:rsid w:val="00CE2781"/>
    <w:rsid w:val="00CE33DA"/>
    <w:rsid w:val="00CE3BE7"/>
    <w:rsid w:val="00CE3C10"/>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0B4"/>
    <w:rsid w:val="00CF7357"/>
    <w:rsid w:val="00CF75AC"/>
    <w:rsid w:val="00CF7811"/>
    <w:rsid w:val="00D00E5F"/>
    <w:rsid w:val="00D0140B"/>
    <w:rsid w:val="00D020D2"/>
    <w:rsid w:val="00D0291E"/>
    <w:rsid w:val="00D03943"/>
    <w:rsid w:val="00D04562"/>
    <w:rsid w:val="00D045B1"/>
    <w:rsid w:val="00D051A3"/>
    <w:rsid w:val="00D0592B"/>
    <w:rsid w:val="00D065A7"/>
    <w:rsid w:val="00D07507"/>
    <w:rsid w:val="00D07D6D"/>
    <w:rsid w:val="00D10513"/>
    <w:rsid w:val="00D12684"/>
    <w:rsid w:val="00D12D35"/>
    <w:rsid w:val="00D13AF7"/>
    <w:rsid w:val="00D143EC"/>
    <w:rsid w:val="00D14661"/>
    <w:rsid w:val="00D14BDC"/>
    <w:rsid w:val="00D1547D"/>
    <w:rsid w:val="00D154D3"/>
    <w:rsid w:val="00D15752"/>
    <w:rsid w:val="00D15834"/>
    <w:rsid w:val="00D15D1D"/>
    <w:rsid w:val="00D1616C"/>
    <w:rsid w:val="00D16B9A"/>
    <w:rsid w:val="00D17D34"/>
    <w:rsid w:val="00D20A32"/>
    <w:rsid w:val="00D21C70"/>
    <w:rsid w:val="00D233A3"/>
    <w:rsid w:val="00D2363B"/>
    <w:rsid w:val="00D237DC"/>
    <w:rsid w:val="00D2389D"/>
    <w:rsid w:val="00D24119"/>
    <w:rsid w:val="00D24B5B"/>
    <w:rsid w:val="00D25335"/>
    <w:rsid w:val="00D25C6F"/>
    <w:rsid w:val="00D2660D"/>
    <w:rsid w:val="00D279AF"/>
    <w:rsid w:val="00D317C2"/>
    <w:rsid w:val="00D32033"/>
    <w:rsid w:val="00D322C4"/>
    <w:rsid w:val="00D32B0C"/>
    <w:rsid w:val="00D32FA6"/>
    <w:rsid w:val="00D3486A"/>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486C"/>
    <w:rsid w:val="00D54B8B"/>
    <w:rsid w:val="00D55157"/>
    <w:rsid w:val="00D55B5A"/>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6E41"/>
    <w:rsid w:val="00DA7113"/>
    <w:rsid w:val="00DA7196"/>
    <w:rsid w:val="00DA7B9F"/>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93F"/>
    <w:rsid w:val="00DD5AE1"/>
    <w:rsid w:val="00DD5E5D"/>
    <w:rsid w:val="00DD5EAE"/>
    <w:rsid w:val="00DD60A9"/>
    <w:rsid w:val="00DE151B"/>
    <w:rsid w:val="00DE1F2B"/>
    <w:rsid w:val="00DE274C"/>
    <w:rsid w:val="00DE287B"/>
    <w:rsid w:val="00DE287D"/>
    <w:rsid w:val="00DE2A8B"/>
    <w:rsid w:val="00DE4090"/>
    <w:rsid w:val="00DE43A2"/>
    <w:rsid w:val="00DE48BE"/>
    <w:rsid w:val="00DE4A17"/>
    <w:rsid w:val="00DE5003"/>
    <w:rsid w:val="00DE60A2"/>
    <w:rsid w:val="00DE60FC"/>
    <w:rsid w:val="00DE65CD"/>
    <w:rsid w:val="00DE729E"/>
    <w:rsid w:val="00DE7688"/>
    <w:rsid w:val="00DE7727"/>
    <w:rsid w:val="00DE7D8F"/>
    <w:rsid w:val="00DF0337"/>
    <w:rsid w:val="00DF0BFE"/>
    <w:rsid w:val="00DF1383"/>
    <w:rsid w:val="00DF2A1A"/>
    <w:rsid w:val="00DF2DF5"/>
    <w:rsid w:val="00DF3788"/>
    <w:rsid w:val="00DF4239"/>
    <w:rsid w:val="00DF449B"/>
    <w:rsid w:val="00DF4E76"/>
    <w:rsid w:val="00DF50B0"/>
    <w:rsid w:val="00E00318"/>
    <w:rsid w:val="00E0095F"/>
    <w:rsid w:val="00E028EE"/>
    <w:rsid w:val="00E02E48"/>
    <w:rsid w:val="00E032F1"/>
    <w:rsid w:val="00E03A59"/>
    <w:rsid w:val="00E03A6C"/>
    <w:rsid w:val="00E03EB1"/>
    <w:rsid w:val="00E058EC"/>
    <w:rsid w:val="00E06506"/>
    <w:rsid w:val="00E069B4"/>
    <w:rsid w:val="00E10018"/>
    <w:rsid w:val="00E10F6B"/>
    <w:rsid w:val="00E119DC"/>
    <w:rsid w:val="00E127A3"/>
    <w:rsid w:val="00E129DE"/>
    <w:rsid w:val="00E12E4B"/>
    <w:rsid w:val="00E12F74"/>
    <w:rsid w:val="00E139CA"/>
    <w:rsid w:val="00E13F69"/>
    <w:rsid w:val="00E15213"/>
    <w:rsid w:val="00E15C46"/>
    <w:rsid w:val="00E162B7"/>
    <w:rsid w:val="00E169D1"/>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C0A"/>
    <w:rsid w:val="00E32D7B"/>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A9C"/>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9F1"/>
    <w:rsid w:val="00E73AA2"/>
    <w:rsid w:val="00E750C3"/>
    <w:rsid w:val="00E7549B"/>
    <w:rsid w:val="00E7553B"/>
    <w:rsid w:val="00E75864"/>
    <w:rsid w:val="00E75CC3"/>
    <w:rsid w:val="00E76345"/>
    <w:rsid w:val="00E764E6"/>
    <w:rsid w:val="00E76737"/>
    <w:rsid w:val="00E77089"/>
    <w:rsid w:val="00E770A4"/>
    <w:rsid w:val="00E7773E"/>
    <w:rsid w:val="00E80493"/>
    <w:rsid w:val="00E80FB6"/>
    <w:rsid w:val="00E82653"/>
    <w:rsid w:val="00E83570"/>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C6C"/>
    <w:rsid w:val="00E922A3"/>
    <w:rsid w:val="00E9276F"/>
    <w:rsid w:val="00E9390D"/>
    <w:rsid w:val="00E955F1"/>
    <w:rsid w:val="00E958A7"/>
    <w:rsid w:val="00E96019"/>
    <w:rsid w:val="00E9713D"/>
    <w:rsid w:val="00E973A9"/>
    <w:rsid w:val="00EA152F"/>
    <w:rsid w:val="00EA1FBE"/>
    <w:rsid w:val="00EA251F"/>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4B4"/>
    <w:rsid w:val="00EB6BEE"/>
    <w:rsid w:val="00EB6FF9"/>
    <w:rsid w:val="00EB7042"/>
    <w:rsid w:val="00EB7FA8"/>
    <w:rsid w:val="00EC0520"/>
    <w:rsid w:val="00EC0632"/>
    <w:rsid w:val="00EC0B93"/>
    <w:rsid w:val="00EC252C"/>
    <w:rsid w:val="00EC2F78"/>
    <w:rsid w:val="00EC3290"/>
    <w:rsid w:val="00EC355E"/>
    <w:rsid w:val="00EC4533"/>
    <w:rsid w:val="00EC586C"/>
    <w:rsid w:val="00EC6E9B"/>
    <w:rsid w:val="00EC7C1B"/>
    <w:rsid w:val="00ED00C2"/>
    <w:rsid w:val="00ED0F37"/>
    <w:rsid w:val="00ED10E9"/>
    <w:rsid w:val="00ED17A9"/>
    <w:rsid w:val="00ED29AB"/>
    <w:rsid w:val="00ED58D4"/>
    <w:rsid w:val="00ED5D30"/>
    <w:rsid w:val="00ED6A2E"/>
    <w:rsid w:val="00ED6A9B"/>
    <w:rsid w:val="00ED6B39"/>
    <w:rsid w:val="00EE1449"/>
    <w:rsid w:val="00EE21FF"/>
    <w:rsid w:val="00EE2B11"/>
    <w:rsid w:val="00EE32A1"/>
    <w:rsid w:val="00EE39D6"/>
    <w:rsid w:val="00EE3B04"/>
    <w:rsid w:val="00EE4041"/>
    <w:rsid w:val="00EE41D1"/>
    <w:rsid w:val="00EE43FE"/>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829"/>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1BCA"/>
    <w:rsid w:val="00F12DAD"/>
    <w:rsid w:val="00F1324A"/>
    <w:rsid w:val="00F136F7"/>
    <w:rsid w:val="00F1450A"/>
    <w:rsid w:val="00F147E8"/>
    <w:rsid w:val="00F14B5C"/>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26F0D"/>
    <w:rsid w:val="00F300AE"/>
    <w:rsid w:val="00F300FB"/>
    <w:rsid w:val="00F3080F"/>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24C2"/>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908"/>
    <w:rsid w:val="00F76A6F"/>
    <w:rsid w:val="00F7725B"/>
    <w:rsid w:val="00F77268"/>
    <w:rsid w:val="00F778DE"/>
    <w:rsid w:val="00F77FD2"/>
    <w:rsid w:val="00F80276"/>
    <w:rsid w:val="00F804EB"/>
    <w:rsid w:val="00F8069A"/>
    <w:rsid w:val="00F80DBD"/>
    <w:rsid w:val="00F81236"/>
    <w:rsid w:val="00F812A0"/>
    <w:rsid w:val="00F812B4"/>
    <w:rsid w:val="00F824CF"/>
    <w:rsid w:val="00F830A5"/>
    <w:rsid w:val="00F83247"/>
    <w:rsid w:val="00F834DD"/>
    <w:rsid w:val="00F84699"/>
    <w:rsid w:val="00F848ED"/>
    <w:rsid w:val="00F84A2D"/>
    <w:rsid w:val="00F84C75"/>
    <w:rsid w:val="00F84E2F"/>
    <w:rsid w:val="00F850B3"/>
    <w:rsid w:val="00F856C1"/>
    <w:rsid w:val="00F858AF"/>
    <w:rsid w:val="00F86253"/>
    <w:rsid w:val="00F868E5"/>
    <w:rsid w:val="00F86A56"/>
    <w:rsid w:val="00F87F4A"/>
    <w:rsid w:val="00F9042D"/>
    <w:rsid w:val="00F9063E"/>
    <w:rsid w:val="00F90AD2"/>
    <w:rsid w:val="00F91E87"/>
    <w:rsid w:val="00F922C3"/>
    <w:rsid w:val="00F925F5"/>
    <w:rsid w:val="00F92918"/>
    <w:rsid w:val="00F93099"/>
    <w:rsid w:val="00F930E2"/>
    <w:rsid w:val="00F942F0"/>
    <w:rsid w:val="00F9512C"/>
    <w:rsid w:val="00F963F3"/>
    <w:rsid w:val="00F965BD"/>
    <w:rsid w:val="00F96A52"/>
    <w:rsid w:val="00F96B99"/>
    <w:rsid w:val="00F97194"/>
    <w:rsid w:val="00FA1699"/>
    <w:rsid w:val="00FA1724"/>
    <w:rsid w:val="00FA184E"/>
    <w:rsid w:val="00FA1FA1"/>
    <w:rsid w:val="00FA2205"/>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A7FD1"/>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078"/>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922"/>
    <w:rsid w:val="00FD3C50"/>
    <w:rsid w:val="00FD41F9"/>
    <w:rsid w:val="00FD46A2"/>
    <w:rsid w:val="00FD5C3A"/>
    <w:rsid w:val="00FE174A"/>
    <w:rsid w:val="00FE197B"/>
    <w:rsid w:val="00FE1DC9"/>
    <w:rsid w:val="00FE3357"/>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1B91"/>
    <w:rsid w:val="00FF243D"/>
    <w:rsid w:val="00FF2707"/>
    <w:rsid w:val="00FF3035"/>
    <w:rsid w:val="00FF3A7C"/>
    <w:rsid w:val="00FF3F40"/>
    <w:rsid w:val="00FF42BC"/>
    <w:rsid w:val="00FF4F56"/>
    <w:rsid w:val="00FF5AE0"/>
    <w:rsid w:val="00FF6AFC"/>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8342F6BD-C53A-4CAC-9A84-BB36D1148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2" w:qFormat="1"/>
    <w:lsdException w:name="header" w:qFormat="1"/>
    <w:lsdException w:name="footer" w:uiPriority="99"/>
    <w:lsdException w:name="caption" w:uiPriority="35" w:qFormat="1"/>
    <w:lsdException w:name="Title"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qFormat/>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
    <w:basedOn w:val="a2"/>
    <w:next w:val="a2"/>
    <w:link w:val="afb"/>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c">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d">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e">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
    <w:basedOn w:val="a2"/>
    <w:link w:val="aff"/>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f">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e"/>
    <w:uiPriority w:val="34"/>
    <w:qFormat/>
    <w:locked/>
    <w:rsid w:val="004A497C"/>
    <w:rPr>
      <w:rFonts w:eastAsia="Calibri"/>
    </w:rPr>
  </w:style>
  <w:style w:type="paragraph" w:styleId="aff0">
    <w:name w:val="Body Text"/>
    <w:basedOn w:val="a2"/>
    <w:link w:val="aff1"/>
    <w:rsid w:val="004F4C0B"/>
    <w:pPr>
      <w:spacing w:after="120"/>
    </w:pPr>
  </w:style>
  <w:style w:type="character" w:customStyle="1" w:styleId="aff1">
    <w:name w:val="正文文本 字符"/>
    <w:link w:val="aff0"/>
    <w:rsid w:val="004F4C0B"/>
    <w:rPr>
      <w:rFonts w:eastAsia="Calibri"/>
      <w:lang w:val="en-GB" w:eastAsia="en-US" w:bidi="ar-SA"/>
    </w:rPr>
  </w:style>
  <w:style w:type="paragraph" w:styleId="aff2">
    <w:name w:val="Body Text First Indent"/>
    <w:aliases w:val="正文首行缩进1,正文首行缩进 Char Char Char Char Char Char Char Char Char Char Char Char Char Char"/>
    <w:basedOn w:val="a2"/>
    <w:link w:val="aff3"/>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3">
    <w:name w:val="正文文本首行缩进 字符"/>
    <w:aliases w:val="正文首行缩进1 字符,正文首行缩进 Char Char Char Char Char Char Char Char Char Char Char Char Char Char 字符"/>
    <w:link w:val="aff2"/>
    <w:rsid w:val="004F4C0B"/>
    <w:rPr>
      <w:rFonts w:ascii="Calibri" w:eastAsia="Calibri" w:hAnsi="Calibri"/>
      <w:sz w:val="21"/>
      <w:szCs w:val="21"/>
      <w:lang w:val="en-GB" w:eastAsia="en-US" w:bidi="ar-SA"/>
    </w:rPr>
  </w:style>
  <w:style w:type="paragraph" w:customStyle="1" w:styleId="FigureDescription">
    <w:name w:val="Figure Description"/>
    <w:next w:val="aff4"/>
    <w:rsid w:val="004F4C0B"/>
    <w:pPr>
      <w:numPr>
        <w:numId w:val="10"/>
      </w:numPr>
      <w:spacing w:afterLines="100"/>
      <w:jc w:val="center"/>
    </w:pPr>
    <w:rPr>
      <w:rFonts w:ascii="Calibri" w:eastAsia="Calibri" w:hAnsi="Calibri"/>
      <w:sz w:val="18"/>
      <w:szCs w:val="18"/>
    </w:rPr>
  </w:style>
  <w:style w:type="paragraph" w:styleId="aff4">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qFormat/>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5">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6">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8">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e"/>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8"/>
    <w:rsid w:val="004E77F5"/>
    <w:rPr>
      <w:rFonts w:ascii="Times New Roman" w:eastAsia="Times New Roman" w:hAnsi="Times New Roman"/>
      <w:b/>
      <w:lang w:val="en-GB"/>
    </w:rPr>
  </w:style>
  <w:style w:type="paragraph" w:customStyle="1" w:styleId="10">
    <w:name w:val="正文缩进1"/>
    <w:basedOn w:val="afe"/>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f"/>
    <w:link w:val="1proposal"/>
    <w:rsid w:val="00B472BD"/>
    <w:rPr>
      <w:rFonts w:ascii="Times" w:eastAsia="微软雅黑" w:hAnsi="Times" w:cs="Times New Roman"/>
      <w:b/>
    </w:rPr>
  </w:style>
  <w:style w:type="paragraph" w:customStyle="1" w:styleId="aff9">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f"/>
    <w:link w:val="10"/>
    <w:rsid w:val="00B472BD"/>
    <w:rPr>
      <w:rFonts w:ascii="Times New Roman" w:eastAsia="Times New Roman" w:hAnsi="Times New Roman"/>
    </w:rPr>
  </w:style>
  <w:style w:type="paragraph" w:customStyle="1" w:styleId="affa">
    <w:name w:val="内容索引"/>
    <w:basedOn w:val="aff9"/>
    <w:link w:val="Char1"/>
    <w:qFormat/>
    <w:rsid w:val="001C64F8"/>
  </w:style>
  <w:style w:type="character" w:customStyle="1" w:styleId="Char0">
    <w:name w:val="小标题 Char"/>
    <w:basedOn w:val="a3"/>
    <w:link w:val="aff9"/>
    <w:rsid w:val="001C64F8"/>
    <w:rPr>
      <w:rFonts w:ascii="Times New Roman" w:eastAsiaTheme="minorEastAsia" w:hAnsi="Times New Roman"/>
      <w:b/>
      <w:u w:val="single"/>
    </w:rPr>
  </w:style>
  <w:style w:type="character" w:customStyle="1" w:styleId="Char1">
    <w:name w:val="内容索引 Char"/>
    <w:basedOn w:val="Char0"/>
    <w:link w:val="affa"/>
    <w:rsid w:val="001C64F8"/>
    <w:rPr>
      <w:rFonts w:ascii="Times New Roman" w:eastAsiaTheme="minorEastAsia" w:hAnsi="Times New Roman"/>
      <w:b/>
      <w:u w:val="single"/>
    </w:rPr>
  </w:style>
  <w:style w:type="paragraph" w:customStyle="1" w:styleId="Doc-text2">
    <w:name w:val="Doc-text2"/>
    <w:basedOn w:val="a2"/>
    <w:link w:val="Doc-text2Char"/>
    <w:qFormat/>
    <w:rsid w:val="00FF1B91"/>
    <w:pPr>
      <w:tabs>
        <w:tab w:val="left" w:pos="1622"/>
      </w:tabs>
      <w:spacing w:after="0"/>
      <w:ind w:left="1622" w:hanging="363"/>
    </w:pPr>
    <w:rPr>
      <w:rFonts w:ascii="Arial" w:eastAsia="MS Mincho" w:hAnsi="Arial" w:cs="Times New Roman"/>
      <w:szCs w:val="24"/>
      <w:lang w:eastAsia="en-GB"/>
    </w:rPr>
  </w:style>
  <w:style w:type="character" w:customStyle="1" w:styleId="Doc-text2Char">
    <w:name w:val="Doc-text2 Char"/>
    <w:link w:val="Doc-text2"/>
    <w:qFormat/>
    <w:rsid w:val="00FF1B91"/>
    <w:rPr>
      <w:rFonts w:ascii="Arial" w:eastAsia="MS Mincho" w:hAnsi="Arial" w:cs="Times New Roman"/>
      <w:szCs w:val="24"/>
      <w:lang w:val="en-GB" w:eastAsia="en-GB"/>
    </w:rPr>
  </w:style>
  <w:style w:type="paragraph" w:styleId="affb">
    <w:name w:val="Title"/>
    <w:basedOn w:val="a2"/>
    <w:next w:val="a2"/>
    <w:link w:val="affc"/>
    <w:qFormat/>
    <w:rsid w:val="00E61A9C"/>
    <w:pPr>
      <w:spacing w:before="240" w:after="60"/>
      <w:jc w:val="center"/>
      <w:outlineLvl w:val="0"/>
    </w:pPr>
    <w:rPr>
      <w:rFonts w:asciiTheme="majorHAnsi" w:eastAsia="宋体" w:hAnsiTheme="majorHAnsi" w:cstheme="majorBidi"/>
      <w:b/>
      <w:bCs/>
      <w:sz w:val="32"/>
      <w:szCs w:val="32"/>
    </w:rPr>
  </w:style>
  <w:style w:type="character" w:customStyle="1" w:styleId="affc">
    <w:name w:val="标题 字符"/>
    <w:basedOn w:val="a3"/>
    <w:link w:val="affb"/>
    <w:rsid w:val="00E61A9C"/>
    <w:rPr>
      <w:rFonts w:asciiTheme="majorHAnsi" w:hAnsiTheme="majorHAnsi" w:cstheme="majorBidi"/>
      <w:b/>
      <w:bCs/>
      <w:sz w:val="32"/>
      <w:szCs w:val="32"/>
      <w:lang w:val="en-GB" w:eastAsia="en-US"/>
    </w:rPr>
  </w:style>
  <w:style w:type="character" w:styleId="affd">
    <w:name w:val="Unresolved Mention"/>
    <w:basedOn w:val="a3"/>
    <w:uiPriority w:val="99"/>
    <w:semiHidden/>
    <w:unhideWhenUsed/>
    <w:rsid w:val="00CC3239"/>
    <w:rPr>
      <w:color w:val="605E5C"/>
      <w:shd w:val="clear" w:color="auto" w:fill="E1DFDD"/>
    </w:rPr>
  </w:style>
  <w:style w:type="character" w:customStyle="1" w:styleId="afb">
    <w:name w:val="题注 字符"/>
    <w:aliases w:val="cap 字符"/>
    <w:basedOn w:val="a3"/>
    <w:link w:val="afa"/>
    <w:uiPriority w:val="35"/>
    <w:rsid w:val="00CC3239"/>
    <w:rPr>
      <w:rFonts w:ascii="Times New Roman" w:eastAsia="Times New Roman" w:hAnsi="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2268043">
      <w:bodyDiv w:val="1"/>
      <w:marLeft w:val="0"/>
      <w:marRight w:val="0"/>
      <w:marTop w:val="0"/>
      <w:marBottom w:val="0"/>
      <w:divBdr>
        <w:top w:val="none" w:sz="0" w:space="0" w:color="auto"/>
        <w:left w:val="none" w:sz="0" w:space="0" w:color="auto"/>
        <w:bottom w:val="none" w:sz="0" w:space="0" w:color="auto"/>
        <w:right w:val="none" w:sz="0" w:space="0" w:color="auto"/>
      </w:divBdr>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88759530">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4303534">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2007030">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7321496">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25691572">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7CB7E-5893-420D-836C-5EC6E66F0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16946</TotalTime>
  <Pages>3</Pages>
  <Words>710</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16</cp:revision>
  <cp:lastPrinted>2009-04-22T01:01:00Z</cp:lastPrinted>
  <dcterms:created xsi:type="dcterms:W3CDTF">2023-02-17T12:28:00Z</dcterms:created>
  <dcterms:modified xsi:type="dcterms:W3CDTF">2024-04-08T13:21:00Z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(3)xzmY4O6Ehbt36aVGLRNJD1H4sbmTVFOF872NY2SSEg8ki7mKE3bl8aucS8mP8TKFTX8L5Blp
JUhDvkqCTq3N+7iet+fTt2NJr1Ci8bZeO8+OeNxOwPOh480bItbOVKUpskEfWGAICJrnR1GV
iNY3Wr9NP3ImKLuWBGpEz3dXSuUa7iki9LJtjj8GrAiV/V4t6zo+qMmwBhn+JPQXurLU6WS0
XMsjE3oJfi01aTXafH</vt:lpwstr>
  </property>
  <property fmtid="{D5CDD505-2E9C-101B-9397-08002B2CF9AE}" pid="17" name="_2015_ms_pID_725343_00">
    <vt:lpwstr>_2015_ms_pID_725343</vt:lpwstr>
  </property>
  <property fmtid="{D5CDD505-2E9C-101B-9397-08002B2CF9AE}" pid="18" name="_2015_ms_pID_7253431">
    <vt:lpwstr>1gGssujX9VSghCIJDwn62fv7XDuy0Iz96d2UedccscYTyDklY0XGLS
Ezs5fj8e4aSP3Kbv7ewTs8Ehu6j5ZINsO0j+aTHmpzuOHDGrfIUok6qoicYRNXvo3R90FZ0T
23aeP1PZEr8L7njB//HPMK41XpIMFhIvvhxtzBU3DhxdJo0zxz5aNseSDHQBqNln5MR+OKUG
ilxm/UmGqCMmV1//iE2J0619mzQei1JRWNbc</vt:lpwstr>
  </property>
  <property fmtid="{D5CDD505-2E9C-101B-9397-08002B2CF9AE}" pid="19" name="_2015_ms_pID_7253431_00">
    <vt:lpwstr>_2015_ms_pID_7253431</vt:lpwstr>
  </property>
  <property fmtid="{D5CDD505-2E9C-101B-9397-08002B2CF9AE}" pid="20" name="_2015_ms_pID_7253432">
    <vt:lpwstr>AAvF39QrM/l40UWmXu0N2h9KeFvtR57m8jWP
xx2kwgVNT9pr8LmqhW0ObGFzVvkdn/y+TW70K3R5I/QImoiGHrg=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1712542773</vt:lpwstr>
  </property>
</Properties>
</file>